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2E" w:rsidRDefault="008C702E" w:rsidP="00C4249B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block-14925671"/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881645" cy="8342616"/>
            <wp:effectExtent l="19050" t="0" r="4805" b="0"/>
            <wp:docPr id="1" name="Рисунок 1" descr="E:\28182720\img-2818272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8182720\img-28182720-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967" cy="834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2E" w:rsidRDefault="008C702E" w:rsidP="00C4249B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702E" w:rsidRDefault="008C702E" w:rsidP="00C4249B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702E" w:rsidRDefault="008C702E" w:rsidP="00C4249B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развития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Целью </w:t>
      </w:r>
      <w:r w:rsidRPr="00C4249B">
        <w:rPr>
          <w:rFonts w:ascii="Times New Roman" w:hAnsi="Times New Roman"/>
          <w:color w:val="000000"/>
          <w:sz w:val="24"/>
          <w:szCs w:val="24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Задачами </w:t>
      </w:r>
      <w:r w:rsidRPr="00C4249B">
        <w:rPr>
          <w:rFonts w:ascii="Times New Roman" w:hAnsi="Times New Roman"/>
          <w:color w:val="000000"/>
          <w:sz w:val="24"/>
          <w:szCs w:val="24"/>
        </w:rPr>
        <w:t>изучения истории являются: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углубление социализации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освоение систематических знаний об истории России и всеобщей истории XX – начала XXI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.;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расширение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аксиологических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C4249B" w:rsidRDefault="00C4249B" w:rsidP="00C4249B">
      <w:pPr>
        <w:spacing w:line="240" w:lineRule="auto"/>
        <w:rPr>
          <w:sz w:val="24"/>
          <w:szCs w:val="24"/>
        </w:rPr>
      </w:pP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bookmarkStart w:id="1" w:name="block-14925675"/>
      <w:r w:rsidRPr="00C4249B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1) гражданского воспитания: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осмысление сложившихся в российской истории традиций гражданского служения Отечеству;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готовность к гуманитарной и волонтерской деятельности;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4) эстетического воспитания: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представление об исторически сложившемся культурном многообразии своей страны и мира;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5) физического воспитания: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мотивация и способность к образованию и самообразованию на протяжении всей жизни;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активное неприятие действий, приносящих вред окружающей природной и социальной среде;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8) ценности научного познания: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9) эмоциональный интеллект: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эмпатии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  <w:bookmarkStart w:id="2" w:name="_Toc142487931"/>
      <w:bookmarkEnd w:id="2"/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истории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формулировать проблему, вопрос, требующий решения;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выявлять закономерные черты и противоречия в рассматриваемых явлениях;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разрабатывать план решения проблемы с учетом анализа имеющихся ресурсов;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деятельность, оценивать соответствие результатов целям.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C4249B">
        <w:rPr>
          <w:rFonts w:ascii="Times New Roman" w:hAnsi="Times New Roman"/>
          <w:color w:val="000000"/>
          <w:sz w:val="24"/>
          <w:szCs w:val="24"/>
        </w:rPr>
        <w:t>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владеть навыками учебно-исследовательской и проектной деятельности;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систематизировать и обобщать исторические факты (в том числе в форме таблиц, схем);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выявлять характерные признаки исторических явлений;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раскрывать причинно-следственные связи событий прошлого и настоящего;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формулировать и обосновывать выводы;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соотносить полученный результат с имеющимся историческим знанием;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определять новизну и обоснованность полученного результата;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осуществлять анализ учебной и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внеучебной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рассматривать комплексы источников, выявляя совпадения и различия их свидетельств; 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представлять особенности взаимодействия людей в исторических обществах и современном мире;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излагать и аргументировать свою точку зрения в устном высказывании, письменном тексте;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вести диалог, уметь смягчать конфликтные ситуации.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владеть приемами самоконтроля: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lastRenderedPageBreak/>
        <w:t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проявлять творчество и инициативу в индивидуальной и командной работе; 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оценивать полученные результаты и свой вклад в общую работу.</w:t>
      </w:r>
      <w:bookmarkStart w:id="3" w:name="_Toc142487932"/>
      <w:bookmarkEnd w:id="3"/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1) понимание значимости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2) знание имен героев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XXI в.;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4) 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5) умение устанавливать причинно-следственные, пространственные,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временны́е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.;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  <w:proofErr w:type="gramEnd"/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lastRenderedPageBreak/>
        <w:t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  <w:proofErr w:type="gramEnd"/>
    </w:p>
    <w:p w:rsidR="00393406" w:rsidRPr="00C4249B" w:rsidRDefault="00393406" w:rsidP="00393406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в 11 </w:t>
      </w:r>
      <w:proofErr w:type="spellStart"/>
      <w:r w:rsidRPr="00C4249B">
        <w:rPr>
          <w:rFonts w:ascii="Times New Roman" w:hAnsi="Times New Roman"/>
          <w:b/>
          <w:color w:val="000000"/>
          <w:sz w:val="24"/>
          <w:szCs w:val="24"/>
        </w:rPr>
        <w:t>классе</w:t>
      </w:r>
      <w:r w:rsidRPr="00C4249B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Понимание значимости России в мировых политических и социально-экономических процессах в период с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особенности развития культуры народов СССР (России).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(1945 г. – начало ХХI в.),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умением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Структура предметного результата включает следующий перечень знаний и умений: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называть наиболее значимые события истории России (1945 г. – начало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в.), объяснять их особую значимость для истории нашей страны;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в.), их значение для истории России и человечества в целом;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используя знания по истории России и всеобщей истории (1945 г. – начало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в.), выявлять попытки фальсификации истории;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используя знания по истории России,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(1945 г. – начало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>.).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>.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всеобщей истории в период с 1945 г. по начало ХХI в. и их участников, образа жизни людей и его изменения в Новейшую эпоху;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типов.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Структура предметного результата включает следующий перечень знаний и умений: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(1945 г. – начало ХХI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lastRenderedPageBreak/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 плана, конспекта, реферата;</w:t>
      </w:r>
      <w:proofErr w:type="gramEnd"/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на основании информации, представленной на карте (схеме) по истории России и зарубежных стран (1945 г. – начало ХХI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сопоставлять информацию, представленную на исторической карте (схеме) по истории России и зарубежных стран (1945 г. – начало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>.), с информацией аутентичных исторических источников и источников исторической информации;</w:t>
      </w: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определять события, явления, процессы, которым посвящены визуальные источники исторической информации;</w:t>
      </w:r>
    </w:p>
    <w:p w:rsidR="00393406" w:rsidRDefault="00393406" w:rsidP="0039340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в.) проводить сравнение исторических событий, явлений, процессов истории России и зарубежных стран</w:t>
      </w:r>
    </w:p>
    <w:p w:rsidR="00393406" w:rsidRDefault="00393406" w:rsidP="0039340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406" w:rsidRDefault="00393406" w:rsidP="0039340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406" w:rsidRDefault="00393406" w:rsidP="0039340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406" w:rsidRDefault="00393406" w:rsidP="0039340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406" w:rsidRDefault="00393406" w:rsidP="0039340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3406" w:rsidRPr="00C4249B" w:rsidRDefault="00393406" w:rsidP="00393406">
      <w:pPr>
        <w:spacing w:after="0" w:line="240" w:lineRule="auto"/>
        <w:ind w:firstLine="600"/>
        <w:jc w:val="both"/>
        <w:rPr>
          <w:sz w:val="24"/>
          <w:szCs w:val="24"/>
        </w:rPr>
        <w:sectPr w:rsidR="00393406" w:rsidRPr="00C4249B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393406" w:rsidRPr="00C4249B" w:rsidRDefault="00393406" w:rsidP="00C4249B">
      <w:pPr>
        <w:spacing w:line="240" w:lineRule="auto"/>
        <w:rPr>
          <w:sz w:val="24"/>
          <w:szCs w:val="24"/>
        </w:rPr>
        <w:sectPr w:rsidR="00393406" w:rsidRPr="00C4249B">
          <w:pgSz w:w="11906" w:h="16383"/>
          <w:pgMar w:top="1134" w:right="850" w:bottom="1134" w:left="1701" w:header="720" w:footer="720" w:gutter="0"/>
          <w:cols w:space="720"/>
        </w:sectPr>
      </w:pPr>
    </w:p>
    <w:p w:rsidR="00C4249B" w:rsidRPr="00C4249B" w:rsidRDefault="00C4249B" w:rsidP="00393406">
      <w:pPr>
        <w:spacing w:after="0" w:line="240" w:lineRule="auto"/>
        <w:jc w:val="both"/>
        <w:rPr>
          <w:sz w:val="24"/>
          <w:szCs w:val="24"/>
        </w:rPr>
      </w:pPr>
      <w:bookmarkStart w:id="4" w:name="block-14925676"/>
      <w:bookmarkEnd w:id="0"/>
      <w:r w:rsidRPr="00C4249B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C4249B" w:rsidRPr="00C4249B" w:rsidRDefault="00C4249B" w:rsidP="00C4249B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11 КЛАСС</w:t>
      </w:r>
      <w:bookmarkStart w:id="5" w:name="_Toc143611214"/>
      <w:bookmarkEnd w:id="5"/>
    </w:p>
    <w:p w:rsidR="00C4249B" w:rsidRPr="00C4249B" w:rsidRDefault="00C4249B" w:rsidP="00C4249B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ВСЕОБЩАЯ ИСТОРИЯ. 1945 ГОД – НАЧАЛО ХХ</w:t>
      </w:r>
      <w:proofErr w:type="gramStart"/>
      <w:r w:rsidRPr="00C4249B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 ВЕКА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Мир во второй половине XX – начале XXI в. Интересы СССР, США, Великобритании и Франции в Европе и мире после войны.</w:t>
      </w:r>
    </w:p>
    <w:p w:rsidR="00C4249B" w:rsidRPr="00C4249B" w:rsidRDefault="00C4249B" w:rsidP="00C4249B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США и страны Европы во второй половине XX – начале XXI </w:t>
      </w:r>
      <w:proofErr w:type="gramStart"/>
      <w:r w:rsidRPr="00C4249B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C4249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t>США и страны Западной Европы во второй половине ХХ – начале XXI в.</w:t>
      </w:r>
      <w:r w:rsidRPr="00C4249B">
        <w:rPr>
          <w:rFonts w:ascii="Times New Roman" w:hAnsi="Times New Roman"/>
          <w:color w:val="000000"/>
          <w:sz w:val="24"/>
          <w:szCs w:val="24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США и страны Западной Европы в конце ХХ – начале XXI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века. Создание Европейского союза.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i/>
          <w:color w:val="000000"/>
          <w:sz w:val="24"/>
          <w:szCs w:val="24"/>
        </w:rPr>
        <w:t>Страны Центральной и Восточной Европы во второй половине ХХ – начале ХХI в.</w:t>
      </w:r>
      <w:r w:rsidRPr="00C4249B">
        <w:rPr>
          <w:rFonts w:ascii="Times New Roman" w:hAnsi="Times New Roman"/>
          <w:color w:val="000000"/>
          <w:sz w:val="24"/>
          <w:szCs w:val="24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«Пражская весна» 1968 года. Ввод вой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ск стр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>.</w:t>
      </w:r>
    </w:p>
    <w:p w:rsidR="00C4249B" w:rsidRPr="00C4249B" w:rsidRDefault="00C4249B" w:rsidP="00C4249B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Страны Азии, Африки и Латинской Америки во второй половине ХХ – начале XXI </w:t>
      </w:r>
      <w:proofErr w:type="gramStart"/>
      <w:r w:rsidRPr="00C4249B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C4249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i/>
          <w:color w:val="000000"/>
          <w:sz w:val="24"/>
          <w:szCs w:val="24"/>
        </w:rPr>
        <w:t>Страны Азии во второй половине ХХ – начале ХХI в.</w:t>
      </w:r>
      <w:r w:rsidRPr="00C4249B">
        <w:rPr>
          <w:rFonts w:ascii="Times New Roman" w:hAnsi="Times New Roman"/>
          <w:color w:val="000000"/>
          <w:sz w:val="24"/>
          <w:szCs w:val="24"/>
        </w:rPr>
        <w:t xml:space="preserve"> Гражданская война в Китае.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странах Азии, их последствия. Япония после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Южной Кореи. 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Тайланда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>, Малайзии и Филиппин. Индонезия и Мьянма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t>Страны Ближнего и Среднего Востока во второй половине ХХ – начале ХХ</w:t>
      </w:r>
      <w:proofErr w:type="gramStart"/>
      <w:r w:rsidRPr="00C4249B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i/>
          <w:color w:val="000000"/>
          <w:sz w:val="24"/>
          <w:szCs w:val="24"/>
        </w:rPr>
        <w:t xml:space="preserve"> в. </w:t>
      </w:r>
      <w:r w:rsidRPr="00C4249B">
        <w:rPr>
          <w:rFonts w:ascii="Times New Roman" w:hAnsi="Times New Roman"/>
          <w:color w:val="000000"/>
          <w:sz w:val="24"/>
          <w:szCs w:val="24"/>
        </w:rPr>
        <w:t>Арабские страны и возникновение государства Израиль. Антиимпериалистическое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Страны Тропической и Южной Африки. Освобождение от колониальной зависимости. </w:t>
      </w:r>
      <w:r w:rsidRPr="00C4249B">
        <w:rPr>
          <w:rFonts w:ascii="Times New Roman" w:hAnsi="Times New Roman"/>
          <w:color w:val="000000"/>
          <w:sz w:val="24"/>
          <w:szCs w:val="24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t>Страны Латинской Америки во второй половине ХХ – начале ХХ</w:t>
      </w:r>
      <w:proofErr w:type="gramStart"/>
      <w:r w:rsidRPr="00C4249B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i/>
          <w:color w:val="000000"/>
          <w:sz w:val="24"/>
          <w:szCs w:val="24"/>
        </w:rPr>
        <w:t xml:space="preserve"> в.</w:t>
      </w:r>
      <w:r w:rsidRPr="00C4249B">
        <w:rPr>
          <w:rFonts w:ascii="Times New Roman" w:hAnsi="Times New Roman"/>
          <w:color w:val="000000"/>
          <w:sz w:val="24"/>
          <w:szCs w:val="24"/>
        </w:rPr>
        <w:t xml:space="preserve"> Страны Латинской Америки в середине ХХ века. Аграрные реформы и импортозамещающая индустриализация. Революция на Кубе. Переход Кубы к социалистическому развитию. Эрнесто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Гевара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>. Революции и гражданские войны в Центральной Америке. Реформы в странах Латинской Америки в 1950–1970-х гг.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C4249B" w:rsidRPr="00C4249B" w:rsidRDefault="00C4249B" w:rsidP="00C4249B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Международные отношения во второй половине ХХ – начале </w:t>
      </w:r>
      <w:proofErr w:type="spellStart"/>
      <w:r w:rsidRPr="00C4249B">
        <w:rPr>
          <w:rFonts w:ascii="Times New Roman" w:hAnsi="Times New Roman"/>
          <w:b/>
          <w:color w:val="000000"/>
          <w:sz w:val="24"/>
          <w:szCs w:val="24"/>
        </w:rPr>
        <w:t>ХХ</w:t>
      </w:r>
      <w:proofErr w:type="gramStart"/>
      <w:r w:rsidRPr="00C4249B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spellEnd"/>
      <w:r w:rsidRPr="00C4249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t>Международные отношения в конце 1940-х – конце 1980-х гг.</w:t>
      </w:r>
      <w:r w:rsidRPr="00C4249B">
        <w:rPr>
          <w:rFonts w:ascii="Times New Roman" w:hAnsi="Times New Roman"/>
          <w:color w:val="000000"/>
          <w:sz w:val="24"/>
          <w:szCs w:val="24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Дж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. Кеннеди и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Берлинскийкризис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Карибский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ПРО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. Хельсинский акт. Договоры ОСВ-2 и ракетный кризис. События в Афганистане и возвращение к политике холодной войны. Конец холодной войны.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t xml:space="preserve">Международные отношения в 1990-е – 2023 г. </w:t>
      </w:r>
      <w:r w:rsidRPr="00C4249B">
        <w:rPr>
          <w:rFonts w:ascii="Times New Roman" w:hAnsi="Times New Roman"/>
          <w:color w:val="000000"/>
          <w:sz w:val="24"/>
          <w:szCs w:val="24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C4249B" w:rsidRPr="00C4249B" w:rsidRDefault="00C4249B" w:rsidP="00C4249B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Наука и культура во второй половине ХХ – начале </w:t>
      </w:r>
      <w:proofErr w:type="spellStart"/>
      <w:r w:rsidRPr="00C4249B">
        <w:rPr>
          <w:rFonts w:ascii="Times New Roman" w:hAnsi="Times New Roman"/>
          <w:b/>
          <w:color w:val="000000"/>
          <w:sz w:val="24"/>
          <w:szCs w:val="24"/>
        </w:rPr>
        <w:t>ХХ</w:t>
      </w:r>
      <w:proofErr w:type="gramStart"/>
      <w:r w:rsidRPr="00C4249B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spellEnd"/>
      <w:r w:rsidRPr="00C4249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i/>
          <w:color w:val="000000"/>
          <w:sz w:val="24"/>
          <w:szCs w:val="24"/>
        </w:rPr>
        <w:t xml:space="preserve">Наука и культура во второй половине ХХ в. – начале ХХI в. </w:t>
      </w:r>
      <w:r w:rsidRPr="00C4249B">
        <w:rPr>
          <w:rFonts w:ascii="Times New Roman" w:hAnsi="Times New Roman"/>
          <w:color w:val="000000"/>
          <w:sz w:val="24"/>
          <w:szCs w:val="24"/>
        </w:rPr>
        <w:t>Важнейшие направления развития науки во второй половине ХХ – начале ХХI в. Ядерная энергетика.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Освоение космоса. Развитие культуры и искусства во второй половине ХХ – начале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>в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.: литература, театральное искусство, музыка, архитектура, изобразительное искусство. Олимпийское движение Глобальные проблемы современности. </w:t>
      </w:r>
      <w:bookmarkStart w:id="6" w:name="_Toc143611215"/>
      <w:bookmarkEnd w:id="6"/>
    </w:p>
    <w:p w:rsidR="00C4249B" w:rsidRPr="00C4249B" w:rsidRDefault="00C4249B" w:rsidP="00C4249B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ИСТОРИЯ РОССИИ. 1945 ГОД – НАЧАЛО ХХ</w:t>
      </w:r>
      <w:proofErr w:type="gramStart"/>
      <w:r w:rsidRPr="00C4249B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 ВЕКА</w:t>
      </w:r>
    </w:p>
    <w:p w:rsidR="00C4249B" w:rsidRPr="00C4249B" w:rsidRDefault="00C4249B" w:rsidP="00C4249B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СССР в 1945–1991 гг.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t xml:space="preserve">СССР в послевоенные годы. </w:t>
      </w:r>
      <w:r w:rsidRPr="00C4249B">
        <w:rPr>
          <w:rFonts w:ascii="Times New Roman" w:hAnsi="Times New Roman"/>
          <w:color w:val="000000"/>
          <w:sz w:val="24"/>
          <w:szCs w:val="24"/>
        </w:rPr>
        <w:t>Послевоенные годы. Влияние Победы. Потери и демографические проблемы. Социальная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Политическая система в послевоенные годы. Сталин и его окружение. Союзный центр и национальные регионы: проблемы взаимоотношений. Послевоенные репрессии.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Развитие советской науки. Советский спорт.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СССР и страны Азии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СССР в 1953–1964 гг. </w:t>
      </w:r>
      <w:r w:rsidRPr="00C4249B">
        <w:rPr>
          <w:rFonts w:ascii="Times New Roman" w:hAnsi="Times New Roman"/>
          <w:color w:val="000000"/>
          <w:sz w:val="24"/>
          <w:szCs w:val="24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Основные направления экономического и социального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Развитие науки и техники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спорта.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Новый курс советской внешней политики: от конфронтации к диалогу. СССР и страны Запада. Гонка вооружений. СССР и мировая социалистическая система. Распад колониальной системы. СССР и страны третьего мира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t xml:space="preserve">СССР в 1964–1985 гг. </w:t>
      </w:r>
      <w:r w:rsidRPr="00C4249B">
        <w:rPr>
          <w:rFonts w:ascii="Times New Roman" w:hAnsi="Times New Roman"/>
          <w:color w:val="000000"/>
          <w:sz w:val="24"/>
          <w:szCs w:val="24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Конституция СССР 1977 г.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Косыгинская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реформа промышленности. Рост социально-экономических проблем.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Развитие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Идеология и культура. Новые идеологические ориентиры. Концепция «развитого социализма». Диссиденты и неформалы. Литература и искусство: поиски новых путей. Достижения советского спорта.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Повседневная жизнь советского общества в 1964–1985 гг. Общественные настроения.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СССР и мир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в начале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курс на реформы.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t xml:space="preserve">СССР в 1985–1991 гг. </w:t>
      </w:r>
      <w:r w:rsidRPr="00C4249B">
        <w:rPr>
          <w:rFonts w:ascii="Times New Roman" w:hAnsi="Times New Roman"/>
          <w:color w:val="000000"/>
          <w:sz w:val="24"/>
          <w:szCs w:val="24"/>
        </w:rPr>
        <w:t>Социально-экономическое развитие СССР в 1985–1991 гг. Первый этап преобразований М.С. Горбачева: концепция ускорения социально-</w:t>
      </w:r>
      <w:r w:rsidRPr="00C4249B">
        <w:rPr>
          <w:rFonts w:ascii="Times New Roman" w:hAnsi="Times New Roman"/>
          <w:color w:val="000000"/>
          <w:sz w:val="24"/>
          <w:szCs w:val="24"/>
        </w:rPr>
        <w:lastRenderedPageBreak/>
        <w:t xml:space="preserve">экономического развития. Второй этап экономических 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Результаты политики гласности.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Реформа политической системы СССР и ее итоги. Начало изменения советской политической системы. Конституционная реформа 1988–1991 гг. I Съезд народных депутатов СССР и его значение. Становление многопартийности. Кризи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с в КПСС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и создание Коммунистической партии РСФСР.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C4249B" w:rsidRPr="00C4249B" w:rsidRDefault="00C4249B" w:rsidP="00C4249B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>Российская Федерация в 1992 – начале 2020-х гг.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t xml:space="preserve">Российская Федерация в 1990-е гг. </w:t>
      </w:r>
      <w:r w:rsidRPr="00C4249B">
        <w:rPr>
          <w:rFonts w:ascii="Times New Roman" w:hAnsi="Times New Roman"/>
          <w:color w:val="000000"/>
          <w:sz w:val="24"/>
          <w:szCs w:val="24"/>
        </w:rPr>
        <w:t xml:space="preserve">Российская экономика в условиях рынка. Начало радикальных экономических преобразований.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Ваучерная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Президента России Б.Н. Ельцина.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i/>
          <w:color w:val="000000"/>
          <w:sz w:val="24"/>
          <w:szCs w:val="24"/>
        </w:rPr>
        <w:t>Россия в ХХ</w:t>
      </w:r>
      <w:proofErr w:type="gramStart"/>
      <w:r w:rsidRPr="00C4249B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i/>
          <w:color w:val="000000"/>
          <w:sz w:val="24"/>
          <w:szCs w:val="24"/>
        </w:rPr>
        <w:t xml:space="preserve"> веке.</w:t>
      </w:r>
      <w:r w:rsidRPr="00C4249B">
        <w:rPr>
          <w:rFonts w:ascii="Times New Roman" w:hAnsi="Times New Roman"/>
          <w:color w:val="000000"/>
          <w:sz w:val="24"/>
          <w:szCs w:val="24"/>
        </w:rPr>
        <w:t xml:space="preserve"> Политические вызовы и новые приоритеты внутренней политики России в начале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lastRenderedPageBreak/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Социально-экономическое развитие России в начале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основные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религиозные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конфессии</w:t>
      </w:r>
      <w:proofErr w:type="spellEnd"/>
      <w:r w:rsidRPr="00C4249B">
        <w:rPr>
          <w:rFonts w:ascii="Times New Roman" w:hAnsi="Times New Roman"/>
          <w:color w:val="000000"/>
          <w:sz w:val="24"/>
          <w:szCs w:val="24"/>
        </w:rPr>
        <w:t xml:space="preserve">. Повседневная жизнь.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Внешняя политика в начале ХХI в. Россия в современном мире.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Государственную Думу VIII созыва. 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 xml:space="preserve">Россия сегодня. Специальная военная операция (СВО). Отношения с Западом в </w:t>
      </w:r>
      <w:proofErr w:type="spellStart"/>
      <w:r w:rsidRPr="00C4249B">
        <w:rPr>
          <w:rFonts w:ascii="Times New Roman" w:hAnsi="Times New Roman"/>
          <w:color w:val="000000"/>
          <w:sz w:val="24"/>
          <w:szCs w:val="24"/>
        </w:rPr>
        <w:t>начале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XXI</w:t>
      </w:r>
      <w:proofErr w:type="spellEnd"/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C4249B" w:rsidRPr="00C4249B" w:rsidRDefault="00C4249B" w:rsidP="00C4249B">
      <w:pPr>
        <w:spacing w:after="0" w:line="240" w:lineRule="auto"/>
        <w:ind w:firstLine="60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Наш край в 1992–2022 гг.</w:t>
      </w:r>
    </w:p>
    <w:p w:rsidR="00C4249B" w:rsidRPr="00C4249B" w:rsidRDefault="00C4249B" w:rsidP="00C4249B">
      <w:pPr>
        <w:spacing w:after="0" w:line="240" w:lineRule="auto"/>
        <w:ind w:left="120"/>
        <w:jc w:val="both"/>
        <w:rPr>
          <w:sz w:val="24"/>
          <w:szCs w:val="24"/>
        </w:rPr>
      </w:pPr>
      <w:r w:rsidRPr="00C4249B">
        <w:rPr>
          <w:rFonts w:ascii="Times New Roman" w:hAnsi="Times New Roman"/>
          <w:color w:val="000000"/>
          <w:sz w:val="24"/>
          <w:szCs w:val="24"/>
        </w:rPr>
        <w:t>Итоговое обобщение по курсу «История России. 1945 год – начало ХХ</w:t>
      </w:r>
      <w:proofErr w:type="gramStart"/>
      <w:r w:rsidRPr="00C4249B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249B">
        <w:rPr>
          <w:rFonts w:ascii="Times New Roman" w:hAnsi="Times New Roman"/>
          <w:color w:val="000000"/>
          <w:sz w:val="24"/>
          <w:szCs w:val="24"/>
        </w:rPr>
        <w:t xml:space="preserve"> века».</w:t>
      </w:r>
    </w:p>
    <w:p w:rsidR="00C4249B" w:rsidRPr="00C4249B" w:rsidRDefault="00C4249B" w:rsidP="00C4249B">
      <w:pPr>
        <w:spacing w:line="240" w:lineRule="auto"/>
        <w:rPr>
          <w:sz w:val="24"/>
          <w:szCs w:val="24"/>
        </w:rPr>
        <w:sectPr w:rsidR="00C4249B" w:rsidRPr="00C4249B">
          <w:pgSz w:w="11906" w:h="16383"/>
          <w:pgMar w:top="1134" w:right="850" w:bottom="1134" w:left="1701" w:header="720" w:footer="720" w:gutter="0"/>
          <w:cols w:space="720"/>
        </w:sectPr>
      </w:pPr>
    </w:p>
    <w:p w:rsidR="00C4249B" w:rsidRPr="00C4249B" w:rsidRDefault="00C4249B" w:rsidP="00C4249B">
      <w:pPr>
        <w:spacing w:after="0" w:line="240" w:lineRule="auto"/>
        <w:ind w:left="120"/>
        <w:rPr>
          <w:sz w:val="24"/>
          <w:szCs w:val="24"/>
        </w:rPr>
      </w:pPr>
      <w:bookmarkStart w:id="7" w:name="block-14925670"/>
      <w:bookmarkEnd w:id="4"/>
      <w:r w:rsidRPr="00C4249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C4249B" w:rsidRPr="00C4249B" w:rsidRDefault="00C4249B" w:rsidP="00C4249B">
      <w:pPr>
        <w:spacing w:after="0" w:line="240" w:lineRule="auto"/>
        <w:ind w:left="120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6"/>
        <w:gridCol w:w="4523"/>
        <w:gridCol w:w="899"/>
        <w:gridCol w:w="2485"/>
        <w:gridCol w:w="2548"/>
        <w:gridCol w:w="2929"/>
      </w:tblGrid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Всеобщая история. 1945 год — начало XXI века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1.Введение. Мир во второй половине XX в. – начале XXI </w:t>
            </w:r>
            <w:proofErr w:type="gram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Введение. Мир во второй половине XX в. – начале XXI 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2.США и страны Европы во второй половине XX в. – начале XXI </w:t>
            </w:r>
            <w:proofErr w:type="gram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Центральной и Восточной Европы во второй половине ХХ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3.Страны Азии, Африки и Латинской Америки во второй половине ХХ в. - начале XXI </w:t>
            </w:r>
            <w:proofErr w:type="gram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Азии во второй половине ХХ в.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Ближнего и Среднего Востока во второй половине ХХ в.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Тропической и Южной Африки.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Освобождениеотколониальнойзависимости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Латинской Америки во второй половине ХХ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и обобщение по разделу «Страны Азии, Африки и Латинской Америки во второй половине ХХ в. - начале XXI 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4.Международные отношения во второй половине ХХ – начале </w:t>
            </w: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5.Наука и культура во второй половине ХХ в. – начале </w:t>
            </w: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Наука и культура во второй половине ХХ в.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Глобальныепроблемысовременности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6.Повторение и обобщение по курсу «Всеобщая история. 1945 год — начало XXI века»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 по курсу «Всеобщая история. 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России. 1945 год – начало ХХ</w:t>
            </w:r>
            <w:proofErr w:type="gram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века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1.Введение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2.СССР в 1945 – 1991 гг.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СССР в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послевоенныегоды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Нашкрай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3.Российская Федерация в 1992 – начале 2020-х гг.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Россия в 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Нашкрай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4.Итоговоеобобщение</w:t>
            </w: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Итоговоеобобщение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4249B" w:rsidRPr="00C4249B" w:rsidRDefault="00C4249B" w:rsidP="00C4249B">
      <w:pPr>
        <w:spacing w:line="240" w:lineRule="auto"/>
        <w:rPr>
          <w:sz w:val="24"/>
          <w:szCs w:val="24"/>
        </w:rPr>
        <w:sectPr w:rsidR="00C4249B" w:rsidRPr="00C424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249B" w:rsidRPr="00C4249B" w:rsidRDefault="00C4249B" w:rsidP="00C4249B">
      <w:pPr>
        <w:spacing w:line="240" w:lineRule="auto"/>
        <w:rPr>
          <w:sz w:val="24"/>
          <w:szCs w:val="24"/>
        </w:rPr>
        <w:sectPr w:rsidR="00C4249B" w:rsidRPr="00C4249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C4249B" w:rsidRPr="00C4249B" w:rsidRDefault="00C4249B" w:rsidP="00C4249B">
      <w:pPr>
        <w:spacing w:after="0" w:line="240" w:lineRule="auto"/>
        <w:ind w:left="120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C4249B" w:rsidRPr="00C4249B" w:rsidRDefault="00C4249B" w:rsidP="00C4249B">
      <w:pPr>
        <w:spacing w:after="0" w:line="240" w:lineRule="auto"/>
        <w:ind w:left="120"/>
        <w:rPr>
          <w:sz w:val="24"/>
          <w:szCs w:val="24"/>
        </w:rPr>
      </w:pPr>
      <w:r w:rsidRPr="00C4249B">
        <w:rPr>
          <w:rFonts w:ascii="Times New Roman" w:hAnsi="Times New Roman"/>
          <w:b/>
          <w:color w:val="000000"/>
          <w:sz w:val="24"/>
          <w:szCs w:val="24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28"/>
        <w:gridCol w:w="3294"/>
        <w:gridCol w:w="702"/>
        <w:gridCol w:w="1836"/>
        <w:gridCol w:w="1882"/>
        <w:gridCol w:w="1321"/>
      </w:tblGrid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49B" w:rsidRPr="00C4249B" w:rsidRDefault="00C4249B" w:rsidP="00C4249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Введение. Мир во второй половине XX в. – начале XXI 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Начало холодной войны и формирование биполярной системы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США и страны Западной Европы во второй половине ХХ 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США и страны Западной Европы во второй половине ХХ 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США и страны Западной Европы в конце ХХ – начале XXI 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Центральной и Восточной Европы во второй половине ХХ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Центральной и Восточной Европы во второй половине ХХ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Страны Восточной и Юго-Восточной Азии в 1940 – 1970-х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Страны Азии: социалистический выбор развития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Восточной Азии во второй половине ХХ в.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Южной и Юго-Восточной Азии во второй половине ХХ в.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Ближнего и Среднего Востока во второй половине ХХ в.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Тропической и Южной Африки.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Освобождениеотколониальнойзависимости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Страны Латинской Америки во второй половине ХХ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Повторительно-обобщающий урок по разделу «Страны Азии, Африки и Латинской Америки во второй половине ХХ в. - начале XXI 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отношения в конце 1940-е – конце 1980-х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отношения в конце 1940-е – конце 1980-х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отношения в 1990-е – 2023 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Развития науки во второй половине ХХ в.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культуры и искусства во второй половине ХХ в. –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Глобальныепроблемысовременности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Введение в курс «История России. 1945 год – начало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века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и развитие экономики и социальной сферы.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система в послевоенные годы.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Идеология, наука, культура и спорт в послевоенные годы.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и роль СССР в </w:t>
            </w: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послевоенном мире. Внешняя политика СССР в 1945 – 1953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Новое руководство страны. Смена политического курса.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Экономическое и социальное развитие в 1953 – 1964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науки и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техники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spellEnd"/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1953 – 1964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Культурноепространство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1953 – 1964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Перемены в повседневной жизни в 1953 – 1964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Внешняяполитика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1953 – 1964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Политическое развитие СССР в 1964 - 1985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Социально-экономическое развитие в 1964 - 1985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Развитие науки, образование, здравоохранения в 1964 - 1985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Идеология и культура в 1964 - 1985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Повседневная жизнь советского общества в 1964 - 1985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политика и национальные движения в 1964 - 1985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СССР в 1964 - 1985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СССР и мир в начале 1980-х.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Предпосылкиреформ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Социально-экономическое развитие СССР в 1985 – 1991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Перемены в духовной сфере в годы перестройки.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Реформа политической системы СССР и её итоги.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Новое политическое </w:t>
            </w: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мышление и перемены во внешней политике.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политика и подъем национальных движений. Распад СССР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Нашкрай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1945 – 1991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Повторительно-обобщающий урок по теме «СССР в 1964 – 1991 гг.»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экономика в условиях рынка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Политическое развитие Российской Федерации в 1990-е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Повседневная жизнь в 1990-е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Россия и мир. Внешняя политика Российской Федерации в 1990-е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Политические вызовы и новые приоритеты внутренней политики России в начале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Россия в 2008 – 2011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Социально-экономическое развитие России в начале 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Приоритетные национальные проекты.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в начале ХХI в. Россия в современном мире</w:t>
            </w:r>
            <w:proofErr w:type="gram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Внешняя политика в начале ХХI в. Россия в современном мире</w:t>
            </w:r>
            <w:proofErr w:type="gram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Россия в 2012 – начале 2020-х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Россия сегодня. Специальная военная операция (СВО)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сегодня. </w:t>
            </w: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Специальная военная операция (СВО)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Нашкрай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1992 – 2022 гг.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Итоговый обобщающий урок по курсу «История России. 1945 год – начало </w:t>
            </w:r>
            <w:proofErr w:type="spell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ХХ</w:t>
            </w:r>
            <w:proofErr w:type="gramStart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века</w:t>
            </w:r>
            <w:proofErr w:type="spellEnd"/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4249B" w:rsidRPr="00C4249B" w:rsidTr="00C4249B">
        <w:trPr>
          <w:gridAfter w:val="1"/>
          <w:wAfter w:w="134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249B" w:rsidRPr="00C4249B" w:rsidRDefault="00C4249B" w:rsidP="00C4249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424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C4249B" w:rsidRPr="00C4249B" w:rsidRDefault="00C4249B" w:rsidP="00C4249B">
      <w:pPr>
        <w:spacing w:line="240" w:lineRule="auto"/>
        <w:rPr>
          <w:sz w:val="24"/>
          <w:szCs w:val="24"/>
        </w:rPr>
      </w:pPr>
    </w:p>
    <w:sectPr w:rsidR="00C4249B" w:rsidRPr="00C4249B" w:rsidSect="0009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4249B"/>
    <w:rsid w:val="00097BE2"/>
    <w:rsid w:val="00393406"/>
    <w:rsid w:val="008C702E"/>
    <w:rsid w:val="00C4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E2"/>
  </w:style>
  <w:style w:type="paragraph" w:styleId="1">
    <w:name w:val="heading 1"/>
    <w:basedOn w:val="a"/>
    <w:next w:val="a"/>
    <w:link w:val="10"/>
    <w:uiPriority w:val="9"/>
    <w:qFormat/>
    <w:rsid w:val="00C424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424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424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424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424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C4249B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C4249B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a3">
    <w:name w:val="Верхний колонтитул Знак"/>
    <w:basedOn w:val="a0"/>
    <w:link w:val="a4"/>
    <w:uiPriority w:val="99"/>
    <w:rsid w:val="00C4249B"/>
    <w:rPr>
      <w:rFonts w:eastAsiaTheme="minorHAnsi"/>
      <w:lang w:val="en-US" w:eastAsia="en-US"/>
    </w:rPr>
  </w:style>
  <w:style w:type="paragraph" w:styleId="a4">
    <w:name w:val="header"/>
    <w:basedOn w:val="a"/>
    <w:link w:val="a3"/>
    <w:uiPriority w:val="99"/>
    <w:unhideWhenUsed/>
    <w:rsid w:val="00C4249B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5">
    <w:name w:val="Подзаголовок Знак"/>
    <w:basedOn w:val="a0"/>
    <w:link w:val="a6"/>
    <w:uiPriority w:val="11"/>
    <w:rsid w:val="00C424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6">
    <w:name w:val="Subtitle"/>
    <w:basedOn w:val="a"/>
    <w:next w:val="a"/>
    <w:link w:val="a5"/>
    <w:uiPriority w:val="11"/>
    <w:qFormat/>
    <w:rsid w:val="00C4249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Название Знак"/>
    <w:basedOn w:val="a0"/>
    <w:link w:val="a8"/>
    <w:uiPriority w:val="10"/>
    <w:rsid w:val="00C424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8">
    <w:name w:val="Title"/>
    <w:basedOn w:val="a"/>
    <w:next w:val="a"/>
    <w:link w:val="a7"/>
    <w:uiPriority w:val="10"/>
    <w:qFormat/>
    <w:rsid w:val="00C424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C4249B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a">
    <w:name w:val="Balloon Text"/>
    <w:basedOn w:val="a"/>
    <w:link w:val="a9"/>
    <w:uiPriority w:val="99"/>
    <w:semiHidden/>
    <w:unhideWhenUsed/>
    <w:rsid w:val="00C4249B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6595</Words>
  <Characters>37595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2023-09-19T08:02:00Z</dcterms:created>
  <dcterms:modified xsi:type="dcterms:W3CDTF">2023-09-19T09:13:00Z</dcterms:modified>
</cp:coreProperties>
</file>