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29A" w:rsidRDefault="0063429A" w:rsidP="000614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429A" w:rsidRDefault="0063429A" w:rsidP="000614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19495" cy="8411497"/>
            <wp:effectExtent l="19050" t="0" r="0" b="0"/>
            <wp:docPr id="1" name="Рисунок 1" descr="C:\Users\10\Desktop\титульнРП\окр.мир 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титульнРП\окр.мир тит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9A" w:rsidRDefault="0063429A" w:rsidP="000614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429A" w:rsidRDefault="0063429A" w:rsidP="000614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429A" w:rsidRDefault="0063429A" w:rsidP="000614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Рабочая программа учебного предмета «Окружающий мир» для 3 класса разработана на основе: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1.  Примерной программы начального общего образования, разработанной на осн</w:t>
      </w:r>
      <w:r w:rsidR="00C04B72" w:rsidRPr="000614D4">
        <w:rPr>
          <w:rFonts w:ascii="Times New Roman" w:hAnsi="Times New Roman" w:cs="Times New Roman"/>
          <w:sz w:val="24"/>
          <w:szCs w:val="24"/>
        </w:rPr>
        <w:t>ове стандарта второго поколения.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2. Авторской программы А. А. Плешакова «Окружающий мир», приведённой в соответствие с требованиями Федерального компонента государственного стандарта начального образования.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Нормативные документы, обеспечивающие реализацию программы: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федеральный закон № 273 – ФЗ «Об образовании в Российской Федерации» от 29.12.2012;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начального общего образования (приказ Министерства образования и науки России №373 «Об утверждении и ведении в действие федерального государственного образовательного стандарта начального общего образования) от 06.10.2009 г.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Федерации,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от 19.12.2012 года;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 xml:space="preserve">- учебный план МБОУ СОШ имени В.П. Брагина с. </w:t>
      </w:r>
      <w:proofErr w:type="spellStart"/>
      <w:r w:rsidRPr="000614D4">
        <w:rPr>
          <w:rFonts w:ascii="Times New Roman" w:hAnsi="Times New Roman" w:cs="Times New Roman"/>
          <w:sz w:val="24"/>
          <w:szCs w:val="24"/>
        </w:rPr>
        <w:t>Бурен-Бай-</w:t>
      </w:r>
      <w:r w:rsidR="00B37F56">
        <w:rPr>
          <w:rFonts w:ascii="Times New Roman" w:hAnsi="Times New Roman" w:cs="Times New Roman"/>
          <w:sz w:val="24"/>
          <w:szCs w:val="24"/>
        </w:rPr>
        <w:t>Хаак</w:t>
      </w:r>
      <w:proofErr w:type="spellEnd"/>
      <w:r w:rsidR="00B37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F56">
        <w:rPr>
          <w:rFonts w:ascii="Times New Roman" w:hAnsi="Times New Roman" w:cs="Times New Roman"/>
          <w:sz w:val="24"/>
          <w:szCs w:val="24"/>
        </w:rPr>
        <w:t>Каа-Хемского</w:t>
      </w:r>
      <w:proofErr w:type="spellEnd"/>
      <w:r w:rsidR="00B37F56">
        <w:rPr>
          <w:rFonts w:ascii="Times New Roman" w:hAnsi="Times New Roman" w:cs="Times New Roman"/>
          <w:sz w:val="24"/>
          <w:szCs w:val="24"/>
        </w:rPr>
        <w:t xml:space="preserve"> района на 202</w:t>
      </w:r>
      <w:r w:rsidR="00B37F56" w:rsidRPr="00B37F56">
        <w:rPr>
          <w:rFonts w:ascii="Times New Roman" w:hAnsi="Times New Roman" w:cs="Times New Roman"/>
          <w:sz w:val="24"/>
          <w:szCs w:val="24"/>
        </w:rPr>
        <w:t>2</w:t>
      </w:r>
      <w:r w:rsidR="00B37F56">
        <w:rPr>
          <w:rFonts w:ascii="Times New Roman" w:hAnsi="Times New Roman" w:cs="Times New Roman"/>
          <w:sz w:val="24"/>
          <w:szCs w:val="24"/>
        </w:rPr>
        <w:t xml:space="preserve"> – 2023 </w:t>
      </w:r>
      <w:bookmarkStart w:id="0" w:name="_GoBack"/>
      <w:bookmarkEnd w:id="0"/>
      <w:r w:rsidRPr="000614D4">
        <w:rPr>
          <w:rFonts w:ascii="Times New Roman" w:hAnsi="Times New Roman" w:cs="Times New Roman"/>
          <w:sz w:val="24"/>
          <w:szCs w:val="24"/>
        </w:rPr>
        <w:t>учебный год.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На изучение окружающего мира в 3 классе отводится - 68 ч (2 ч в неделю).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 xml:space="preserve">Изучение курса «Окружающий мир» в начальной школе направлено на достижение следующих </w:t>
      </w:r>
      <w:r w:rsidRPr="000614D4">
        <w:rPr>
          <w:rFonts w:ascii="Times New Roman" w:hAnsi="Times New Roman" w:cs="Times New Roman"/>
          <w:b/>
          <w:bCs/>
          <w:sz w:val="24"/>
          <w:szCs w:val="24"/>
        </w:rPr>
        <w:t>целей: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—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b/>
          <w:bCs/>
          <w:sz w:val="24"/>
          <w:szCs w:val="24"/>
        </w:rPr>
        <w:t xml:space="preserve">Основными задачами </w:t>
      </w:r>
      <w:r w:rsidRPr="000614D4">
        <w:rPr>
          <w:rFonts w:ascii="Times New Roman" w:hAnsi="Times New Roman" w:cs="Times New Roman"/>
          <w:sz w:val="24"/>
          <w:szCs w:val="24"/>
        </w:rPr>
        <w:t>реализации содержания курса являются: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1B60D4" w:rsidRPr="000614D4" w:rsidRDefault="001B60D4" w:rsidP="00061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1B60D4" w:rsidRPr="000614D4" w:rsidRDefault="001B60D4" w:rsidP="000614D4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0614D4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4D4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4D4">
        <w:rPr>
          <w:rFonts w:ascii="Times New Roman" w:hAnsi="Times New Roman" w:cs="Times New Roman"/>
          <w:i/>
          <w:sz w:val="24"/>
          <w:szCs w:val="24"/>
        </w:rPr>
        <w:t>У обучающегося будут сформированы: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– русского языка;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представления о связях между изучаемыми объектами и явлениями действительности (в природе и обществе);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овладение первоначальными навыками адаптации в изменяющемся мире на основе представлений о сезонных изменениях в природе и жизни людей;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lastRenderedPageBreak/>
        <w:t>- понимание и принятие норм и правил школьной жизни, внутренняя позиция школьника на уровне положительного отношения к предмету «Окружающий мир»;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представление о личной ответственности за свои поступки на основе понимания их представлений и через практику бережного отношения к растениям, животным, окружающим людям;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чувства и нормы на основе представлений о взаимоотношениях людей в семье, семейных традициях, своей родословной, осознания ценности дружбы, согласия, взаимопомощи, а также через освоение норм экологической этики;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способность к сотрудничеству со взрослыми и сверстниками на основе взаимодействия при выполнении совместных заданий, в том числе учебных проектов;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установка на безопасный, здоровый образ жизни на основе представлений о строении и работе организма человека, режиме дня, правил личной гигиены, правилах безопасного поведения в быту, на улице, в природном окружении, при контактах с незнакомыми людьми;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духовных ценностей.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614D4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0614D4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4D4">
        <w:rPr>
          <w:rFonts w:ascii="Times New Roman" w:hAnsi="Times New Roman" w:cs="Times New Roman"/>
          <w:i/>
          <w:sz w:val="24"/>
          <w:szCs w:val="24"/>
        </w:rPr>
        <w:t>Регулятивные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4D4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понимать и принимать учебную задачу, сформулированную учителем;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сохранять учебную задачу урока (воспроизводить её в ходе урока по просьбе учителя);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выделять из темы урока известные и неизвестные знания и умения;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планировать своё высказывание (выстраивать последовательность предложений для раскрытия темы);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планировать последовательность операций на отдельных этапах урока;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фиксировать в конце урока удовлетворенность/неудовлетворенность своей работой на уроке (с помощью средств, предложенных учителем), объективно относиться к своим успехам/неуспехам;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оценивать правильность выполнения заданий, используя «Странички для самопроверки» и шкалы оценивания, предложенные учителем;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контролировать и корректировать свое поведение по отношению к сверстникам в ходе совместной деятельности.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4D4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4D4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понимать и толковать условные знаки и символы, используемые в учебнике и рабочих тетрадях для передачи информации;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находить и выделять при помощи взрослых информацию, необходимую для выполнения заданий, из разных источников;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использовать схемы для выполнения заданий, в том числе схемы-аппликации, схемы-рисунки;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анализировать объекты окружающего мира, схемы, рисунки с выделением отличительных признаков;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lastRenderedPageBreak/>
        <w:t>- классифицировать объекты по заданным (главным) критериям;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сравнивать объекты по заданным критериям (по эталону, на ощупь, по внешнему);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осуществлять синтез объектов при работе со схемами-аппликациями;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 между явлениями;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строить рассуждение (или доказательство своей точки зрения) по теме урока в соответствии с возрастными нормами;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проявлять индивидуальные творческие способности при выполнении рисунков, рисунков-символов, условных знаков, подготовке сообщений, иллюстрации рассказов;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моделировать объекты, явления и связи в окружающем мире (в том числе связи в природе, между отраслями экономики, производственные цепочки).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4D4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4D4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включаться в коллективное обсуждение вопросов с учителем и сверстниками;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формировать ответы на вопросы;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слушать партнера по общению и деятельности, не перебивать, не обрывать на полуслове, вникать в смысл того, о чем говорит собеседник;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договариваться и приходить к общему решению при выполнении задания;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высказывать мотивированное суждение по теме урока (на основе своего опыта и в соответствии с возрастными особенностями);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поддерживать в ходе выполнения задания доброжелательное общение друг с другом;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признавать свои ошибки, озвучивать их, соглашаться, если на ошибки указывают другие;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понимать и принимать совместно со сверстниками задачу совместной работы (парной, групповой), распределять роли при выполнении заданий;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строить монологическое высказывание, владеть диалогической формой речи (с учётом возрастных особенностей, норм);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готовить небольшие сообщения проектные задания с помощью взрослых;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составлять небольшие рассказы на заданную тему.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4D4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4D4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находить на карте Российскую Федерацию, Москву – столицу России;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называть субъект Российской Федерации, в котором находятся город (село), где живут учащиеся;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государственные символы России – флаг, герб, гимн;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называть по именам, отчествам и фамилиям членов своей семьи;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приводить примеры народов России;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сравнивать город и село, городской и сельский дом;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объекты природы и предметы рукотворного мира;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оценивать отношение людей к окружающему миру;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объекты и явления неживой и живой природы;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находить связи в природе, между природой и человеком;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проводить наблюдения и ставить опыты;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измерять температуру воздуха, воды, тела человека;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определять объекты природы с помощью атласа-определителя;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сравнивать объекты природы, делить их на группы;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ухаживать за комнатными растениями и животными живого уголка;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находить нужную информацию в учебнике и дополнительной литературе;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соблюдать правила поведения в природе, читать и рисовать экологические знаки;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составные части экономики, объяснять их взаимосвязь;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прослеживать производственные цепочки, изображать их с помощью моделей;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lastRenderedPageBreak/>
        <w:t>- узнавать различные строительные машины и материалы, объяснять их назначение;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виды транспорта;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приводить примеры учреждений культуры и образования;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определять профессии людей по фотографиям и описаниям, находить взаимосвязи между трудом людей различных профессий;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внешнее и внутреннее строение тела человека;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правильно строить режим дня, соблюдать правила личной гигиены;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соблюдать правила безопасного поведения на улице и в быту, на воде и в лесу;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основные дорожные знаки, необходимые пешеходу;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соблюдать основные правила противопожарной безопасности;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правильно вести себя при контактах с незнакомцами;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оценивать характер взаимоотношений людей в семье, в школе, в кругу сверстников;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приводить примеры семейных традиций;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соблюдать правила вежливости при общении со взрослыми и сверстниками, правила культурного поведения в школе и других общественных местах;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стороны горизонта, обозначать их на схеме;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ориентироваться на местности разными способами;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формы земной поверхности, сравнивать холм и гору;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 xml:space="preserve">- различать водные объекты, узнавать их по описанию; 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читать карту и план, правильно показывать на настенной карте;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находить и показывать на глобусе и карте мира материки и океаны;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D4">
        <w:rPr>
          <w:rFonts w:ascii="Times New Roman" w:hAnsi="Times New Roman" w:cs="Times New Roman"/>
          <w:sz w:val="24"/>
          <w:szCs w:val="24"/>
        </w:rPr>
        <w:t>- различать физическую и политическую карты, находить и показывать на политической карте мира разные страны.</w:t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04B72" w:rsidRPr="000614D4" w:rsidRDefault="00C04B72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04B72" w:rsidRPr="000614D4" w:rsidRDefault="00C04B72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614D4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536"/>
        <w:gridCol w:w="1843"/>
        <w:gridCol w:w="2409"/>
      </w:tblGrid>
      <w:tr w:rsidR="00CF5B7F" w:rsidRPr="000614D4" w:rsidTr="00CF5B7F"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0614D4"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t>Тема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0614D4"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CF5B7F" w:rsidRPr="000614D4" w:rsidTr="00CF5B7F"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Как устроен мир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en-US"/>
              </w:rPr>
              <w:t>https:|</w:t>
            </w: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//</w:t>
            </w: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en-US"/>
              </w:rPr>
              <w:t>uchi</w:t>
            </w: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.</w:t>
            </w: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en-US"/>
              </w:rPr>
              <w:t>ru</w:t>
            </w: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/</w:t>
            </w:r>
          </w:p>
        </w:tc>
      </w:tr>
      <w:tr w:rsidR="00CF5B7F" w:rsidRPr="000614D4" w:rsidTr="00CF5B7F"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Эта удивительная природа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https:|</w:t>
            </w: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CF5B7F" w:rsidRPr="000614D4" w:rsidTr="00CF5B7F"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Мы и наше здоровье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https:|</w:t>
            </w: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CF5B7F" w:rsidRPr="000614D4" w:rsidTr="00CF5B7F">
        <w:trPr>
          <w:trHeight w:val="274"/>
        </w:trPr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Наша безопасность 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https:|</w:t>
            </w: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CF5B7F" w:rsidRPr="000614D4" w:rsidTr="00CF5B7F"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Чему учит экономика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https:|</w:t>
            </w: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CF5B7F" w:rsidRPr="000614D4" w:rsidTr="00CF5B7F"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Путешествие по городам и странам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https:|</w:t>
            </w:r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0614D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CF5B7F" w:rsidRPr="000614D4" w:rsidTr="00CF5B7F">
        <w:tc>
          <w:tcPr>
            <w:tcW w:w="959" w:type="dxa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Итого </w:t>
            </w:r>
          </w:p>
        </w:tc>
        <w:tc>
          <w:tcPr>
            <w:tcW w:w="1843" w:type="dxa"/>
            <w:shd w:val="clear" w:color="auto" w:fill="auto"/>
          </w:tcPr>
          <w:p w:rsidR="00CF5B7F" w:rsidRPr="000614D4" w:rsidRDefault="00CF5B7F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68</w:t>
            </w:r>
          </w:p>
        </w:tc>
        <w:tc>
          <w:tcPr>
            <w:tcW w:w="2409" w:type="dxa"/>
          </w:tcPr>
          <w:p w:rsidR="00CF5B7F" w:rsidRPr="000614D4" w:rsidRDefault="00CF5B7F" w:rsidP="00061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4AE" w:rsidRPr="000614D4" w:rsidRDefault="001E64AE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1E64AE" w:rsidRPr="000614D4" w:rsidRDefault="001E64AE" w:rsidP="000614D4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0614D4">
        <w:rPr>
          <w:rFonts w:ascii="Times New Roman" w:hAnsi="Times New Roman" w:cs="Times New Roman"/>
          <w:b/>
          <w:color w:val="333333"/>
          <w:sz w:val="24"/>
          <w:szCs w:val="24"/>
        </w:rPr>
        <w:br w:type="page"/>
      </w:r>
    </w:p>
    <w:p w:rsidR="001B60D4" w:rsidRPr="000614D4" w:rsidRDefault="001B60D4" w:rsidP="000614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4D4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margin" w:tblpX="-176" w:tblpY="24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103"/>
        <w:gridCol w:w="1418"/>
        <w:gridCol w:w="2268"/>
      </w:tblGrid>
      <w:tr w:rsidR="001E64AE" w:rsidRPr="000614D4" w:rsidTr="001E64AE">
        <w:trPr>
          <w:trHeight w:val="204"/>
        </w:trPr>
        <w:tc>
          <w:tcPr>
            <w:tcW w:w="817" w:type="dxa"/>
            <w:vAlign w:val="center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№</w:t>
            </w:r>
          </w:p>
        </w:tc>
        <w:tc>
          <w:tcPr>
            <w:tcW w:w="5103" w:type="dxa"/>
            <w:vAlign w:val="center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  <w:lang w:val="en-US"/>
              </w:rPr>
              <w:t>Тема урока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Дата</w:t>
            </w: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vAlign w:val="center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Природа. Ценность природы для людей.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7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Человек.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Общество.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Российская Федерация.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 чем расскажет план.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Что такое экология.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Как мы познаем мир. Проверочная работа 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Проект «Богатства, отданные людям».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Тела, вещества, частицы.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Разнообразие веществ.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Воздух и его охрана.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Вода.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Превращения и круговорот воды.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Берегите воду.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Что такое почва.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Разнообразие растений.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Солнце, растения и мы с вами.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Размножение и развитие растений.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Охрана растений.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Разнообразие животных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Кто что ест.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5103" w:type="dxa"/>
          </w:tcPr>
          <w:p w:rsidR="001E64AE" w:rsidRPr="000614D4" w:rsidRDefault="005F2BB9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Наши проекты «Разнообразие природы родного края»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Размножение и развитие животных. 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Охрана животных.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26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В царстве грибов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5103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Великий круговорот жизни</w:t>
            </w:r>
          </w:p>
        </w:tc>
        <w:tc>
          <w:tcPr>
            <w:tcW w:w="1418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Презентация проекта «Разнообразие природы родного края».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Обобщение знаний по теме «Эта удивительная природа». Проверочная работа.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Организм человека.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Органы чувств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Надежная защита организма.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Опора тела и движение.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Наше питание.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Дыхание и кровообращение.   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4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Умей предупреждать болезни.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Здоровый образ жизни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Обобщение знаний по теме «Мы и наше здоровье». Проверочная работа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Как устроены и работают наши органы чувств 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5103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Наши проекты «Школа кулинаров»</w:t>
            </w:r>
          </w:p>
        </w:tc>
        <w:tc>
          <w:tcPr>
            <w:tcW w:w="1418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Огонь, вода и газ.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Чтобы путь был счастливым.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lastRenderedPageBreak/>
              <w:t>43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Дорожные знаки.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Опасные места.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Природа и наша безопасность.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Экологическая безопасность.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47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Обобщение знаний по теме «Наша безопасность». Проверочная работа.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Для чего нужна экономика.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Природные богатства и труд людей – основа экономики.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Полезные ископаемые.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Растениеводство.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Животноводство.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Какая бывает промышленность.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Что такое деньги?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Государственный  бюджет.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Семейный бюджет.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57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Экономика и экология. Экологическая катастрофа.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58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Проверим себя и оценим свои достижения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Золотое кольцо России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Наши ближайшие соседи.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99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61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 севере Европы.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62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Что такое Бенилюкс?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63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В центре Европы.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64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По Франции и Великобритании.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65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 юге Европы.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12"/>
        </w:trPr>
        <w:tc>
          <w:tcPr>
            <w:tcW w:w="817" w:type="dxa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66</w:t>
            </w:r>
          </w:p>
        </w:tc>
        <w:tc>
          <w:tcPr>
            <w:tcW w:w="5103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Всемирное наследие</w:t>
            </w:r>
          </w:p>
        </w:tc>
        <w:tc>
          <w:tcPr>
            <w:tcW w:w="141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67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Итоговый тест за 3 класс.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64AE" w:rsidRPr="000614D4" w:rsidTr="001E64AE">
        <w:trPr>
          <w:trHeight w:val="204"/>
        </w:trPr>
        <w:tc>
          <w:tcPr>
            <w:tcW w:w="817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68</w:t>
            </w:r>
          </w:p>
        </w:tc>
        <w:tc>
          <w:tcPr>
            <w:tcW w:w="5103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Анализ результатов. Обобщение знаний по теме «Путешествие по  городам и странам».</w:t>
            </w:r>
          </w:p>
        </w:tc>
        <w:tc>
          <w:tcPr>
            <w:tcW w:w="1418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0614D4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1E64AE" w:rsidRPr="000614D4" w:rsidRDefault="001E64AE" w:rsidP="000614D4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</w:tbl>
    <w:p w:rsidR="001B60D4" w:rsidRPr="001B60D4" w:rsidRDefault="001B60D4" w:rsidP="00C04B72">
      <w:pPr>
        <w:pStyle w:val="ad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1B60D4" w:rsidRPr="001B60D4" w:rsidSect="001B60D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0FC9"/>
    <w:multiLevelType w:val="hybridMultilevel"/>
    <w:tmpl w:val="9580C080"/>
    <w:lvl w:ilvl="0" w:tplc="0E1495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6C6075C"/>
    <w:multiLevelType w:val="multilevel"/>
    <w:tmpl w:val="2A5A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03729A"/>
    <w:multiLevelType w:val="multilevel"/>
    <w:tmpl w:val="9000F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DE76DB"/>
    <w:multiLevelType w:val="multilevel"/>
    <w:tmpl w:val="103A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E4781"/>
    <w:multiLevelType w:val="hybridMultilevel"/>
    <w:tmpl w:val="E732FC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4A14072"/>
    <w:multiLevelType w:val="hybridMultilevel"/>
    <w:tmpl w:val="0E064FA8"/>
    <w:lvl w:ilvl="0" w:tplc="7954F2A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142F4"/>
    <w:multiLevelType w:val="hybridMultilevel"/>
    <w:tmpl w:val="83A248A2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9855E58"/>
    <w:multiLevelType w:val="hybridMultilevel"/>
    <w:tmpl w:val="1DF48A9C"/>
    <w:lvl w:ilvl="0" w:tplc="0E1495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AA7D40"/>
    <w:multiLevelType w:val="hybridMultilevel"/>
    <w:tmpl w:val="96E8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4115D"/>
    <w:multiLevelType w:val="hybridMultilevel"/>
    <w:tmpl w:val="ADD8C3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962037"/>
    <w:multiLevelType w:val="hybridMultilevel"/>
    <w:tmpl w:val="C8FE4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80D57"/>
    <w:multiLevelType w:val="hybridMultilevel"/>
    <w:tmpl w:val="C5303AB0"/>
    <w:lvl w:ilvl="0" w:tplc="0E14957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F0A0222"/>
    <w:multiLevelType w:val="hybridMultilevel"/>
    <w:tmpl w:val="02247E84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FAE7A7C"/>
    <w:multiLevelType w:val="multilevel"/>
    <w:tmpl w:val="929E1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7C1C66"/>
    <w:multiLevelType w:val="hybridMultilevel"/>
    <w:tmpl w:val="3DB6C032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A3E1004"/>
    <w:multiLevelType w:val="hybridMultilevel"/>
    <w:tmpl w:val="1928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1D33F3"/>
    <w:multiLevelType w:val="hybridMultilevel"/>
    <w:tmpl w:val="8098D680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2A03650"/>
    <w:multiLevelType w:val="hybridMultilevel"/>
    <w:tmpl w:val="30163E48"/>
    <w:lvl w:ilvl="0" w:tplc="0054DB8A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374715B"/>
    <w:multiLevelType w:val="multilevel"/>
    <w:tmpl w:val="FC82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C05A5B"/>
    <w:multiLevelType w:val="hybridMultilevel"/>
    <w:tmpl w:val="B380D3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6E174DE"/>
    <w:multiLevelType w:val="hybridMultilevel"/>
    <w:tmpl w:val="71DC5D48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7"/>
  </w:num>
  <w:num w:numId="5">
    <w:abstractNumId w:val="0"/>
  </w:num>
  <w:num w:numId="6">
    <w:abstractNumId w:val="16"/>
  </w:num>
  <w:num w:numId="7">
    <w:abstractNumId w:val="6"/>
  </w:num>
  <w:num w:numId="8">
    <w:abstractNumId w:val="20"/>
  </w:num>
  <w:num w:numId="9">
    <w:abstractNumId w:val="12"/>
  </w:num>
  <w:num w:numId="10">
    <w:abstractNumId w:val="14"/>
  </w:num>
  <w:num w:numId="11">
    <w:abstractNumId w:val="11"/>
  </w:num>
  <w:num w:numId="12">
    <w:abstractNumId w:val="8"/>
  </w:num>
  <w:num w:numId="13">
    <w:abstractNumId w:val="15"/>
  </w:num>
  <w:num w:numId="14">
    <w:abstractNumId w:val="2"/>
  </w:num>
  <w:num w:numId="15">
    <w:abstractNumId w:val="1"/>
  </w:num>
  <w:num w:numId="16">
    <w:abstractNumId w:val="13"/>
  </w:num>
  <w:num w:numId="17">
    <w:abstractNumId w:val="18"/>
  </w:num>
  <w:num w:numId="18">
    <w:abstractNumId w:val="3"/>
  </w:num>
  <w:num w:numId="19">
    <w:abstractNumId w:val="17"/>
  </w:num>
  <w:num w:numId="20">
    <w:abstractNumId w:val="4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60D4"/>
    <w:rsid w:val="000614D4"/>
    <w:rsid w:val="001B60D4"/>
    <w:rsid w:val="001E64AE"/>
    <w:rsid w:val="003B13EE"/>
    <w:rsid w:val="005F2BB9"/>
    <w:rsid w:val="0063429A"/>
    <w:rsid w:val="0099681F"/>
    <w:rsid w:val="00B37F56"/>
    <w:rsid w:val="00C04B72"/>
    <w:rsid w:val="00CF5B7F"/>
    <w:rsid w:val="00ED1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5BoldIt2mm">
    <w:name w:val="Zag_5 Bold/It_2 mm"/>
    <w:rsid w:val="001B60D4"/>
    <w:pPr>
      <w:widowControl w:val="0"/>
      <w:autoSpaceDE w:val="0"/>
      <w:autoSpaceDN w:val="0"/>
      <w:adjustRightInd w:val="0"/>
      <w:spacing w:before="113" w:after="0" w:line="260" w:lineRule="exact"/>
      <w:ind w:left="39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4BoldIt">
    <w:name w:val="Zag_4 Bold/It"/>
    <w:rsid w:val="001B60D4"/>
    <w:pPr>
      <w:widowControl w:val="0"/>
      <w:autoSpaceDE w:val="0"/>
      <w:autoSpaceDN w:val="0"/>
      <w:adjustRightInd w:val="0"/>
      <w:spacing w:after="0" w:line="260" w:lineRule="exact"/>
      <w:ind w:left="39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esed">
    <w:name w:val="text_besed"/>
    <w:rsid w:val="001B60D4"/>
    <w:pPr>
      <w:widowControl w:val="0"/>
      <w:autoSpaceDE w:val="0"/>
      <w:autoSpaceDN w:val="0"/>
      <w:adjustRightInd w:val="0"/>
      <w:spacing w:after="0" w:line="260" w:lineRule="exact"/>
      <w:ind w:firstLine="39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note text"/>
    <w:basedOn w:val="a"/>
    <w:link w:val="a4"/>
    <w:semiHidden/>
    <w:rsid w:val="001B60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B60D4"/>
    <w:rPr>
      <w:rFonts w:ascii="Arial" w:eastAsia="Times New Roman" w:hAnsi="Arial" w:cs="Arial"/>
      <w:color w:val="000000"/>
      <w:sz w:val="20"/>
      <w:szCs w:val="20"/>
    </w:rPr>
  </w:style>
  <w:style w:type="character" w:styleId="a5">
    <w:name w:val="footnote reference"/>
    <w:basedOn w:val="a0"/>
    <w:semiHidden/>
    <w:rsid w:val="001B60D4"/>
    <w:rPr>
      <w:vertAlign w:val="superscript"/>
    </w:rPr>
  </w:style>
  <w:style w:type="table" w:styleId="a6">
    <w:name w:val="Table Grid"/>
    <w:basedOn w:val="a1"/>
    <w:rsid w:val="001B6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1B60D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1B60D4"/>
    <w:rPr>
      <w:rFonts w:ascii="Arial" w:eastAsia="Times New Roman" w:hAnsi="Arial" w:cs="Arial"/>
      <w:color w:val="000000"/>
      <w:sz w:val="24"/>
      <w:szCs w:val="24"/>
    </w:rPr>
  </w:style>
  <w:style w:type="paragraph" w:styleId="a9">
    <w:name w:val="footer"/>
    <w:basedOn w:val="a"/>
    <w:link w:val="aa"/>
    <w:rsid w:val="001B60D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1B60D4"/>
    <w:rPr>
      <w:rFonts w:ascii="Arial" w:eastAsia="Times New Roman" w:hAnsi="Arial" w:cs="Arial"/>
      <w:color w:val="000000"/>
      <w:sz w:val="24"/>
      <w:szCs w:val="24"/>
    </w:rPr>
  </w:style>
  <w:style w:type="character" w:styleId="ab">
    <w:name w:val="page number"/>
    <w:basedOn w:val="a0"/>
    <w:rsid w:val="001B60D4"/>
  </w:style>
  <w:style w:type="character" w:customStyle="1" w:styleId="Zag11">
    <w:name w:val="Zag_11"/>
    <w:uiPriority w:val="99"/>
    <w:rsid w:val="001B60D4"/>
  </w:style>
  <w:style w:type="character" w:styleId="ac">
    <w:name w:val="Hyperlink"/>
    <w:basedOn w:val="a0"/>
    <w:semiHidden/>
    <w:unhideWhenUsed/>
    <w:rsid w:val="001B60D4"/>
    <w:rPr>
      <w:color w:val="0000FF"/>
      <w:u w:val="single"/>
    </w:rPr>
  </w:style>
  <w:style w:type="paragraph" w:styleId="ad">
    <w:name w:val="No Spacing"/>
    <w:link w:val="ae"/>
    <w:uiPriority w:val="1"/>
    <w:qFormat/>
    <w:rsid w:val="001B60D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">
    <w:name w:val="List Paragraph"/>
    <w:basedOn w:val="a"/>
    <w:uiPriority w:val="34"/>
    <w:qFormat/>
    <w:rsid w:val="001B60D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4">
    <w:name w:val="c4"/>
    <w:basedOn w:val="a"/>
    <w:rsid w:val="001B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B60D4"/>
  </w:style>
  <w:style w:type="character" w:customStyle="1" w:styleId="c18">
    <w:name w:val="c18"/>
    <w:basedOn w:val="a0"/>
    <w:rsid w:val="001B60D4"/>
  </w:style>
  <w:style w:type="character" w:customStyle="1" w:styleId="c7">
    <w:name w:val="c7"/>
    <w:basedOn w:val="a0"/>
    <w:rsid w:val="001B60D4"/>
  </w:style>
  <w:style w:type="paragraph" w:customStyle="1" w:styleId="c23">
    <w:name w:val="c23"/>
    <w:basedOn w:val="a"/>
    <w:rsid w:val="001B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1B60D4"/>
  </w:style>
  <w:style w:type="character" w:customStyle="1" w:styleId="c1">
    <w:name w:val="c1"/>
    <w:basedOn w:val="a0"/>
    <w:rsid w:val="001B60D4"/>
  </w:style>
  <w:style w:type="paragraph" w:customStyle="1" w:styleId="c14">
    <w:name w:val="c14"/>
    <w:basedOn w:val="a"/>
    <w:rsid w:val="001B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B60D4"/>
  </w:style>
  <w:style w:type="character" w:styleId="af0">
    <w:name w:val="Strong"/>
    <w:basedOn w:val="a0"/>
    <w:qFormat/>
    <w:rsid w:val="001B60D4"/>
    <w:rPr>
      <w:b/>
      <w:bCs/>
    </w:rPr>
  </w:style>
  <w:style w:type="paragraph" w:customStyle="1" w:styleId="western">
    <w:name w:val="western"/>
    <w:basedOn w:val="a"/>
    <w:rsid w:val="001B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semiHidden/>
    <w:unhideWhenUsed/>
    <w:rsid w:val="001B60D4"/>
  </w:style>
  <w:style w:type="paragraph" w:customStyle="1" w:styleId="10">
    <w:name w:val="Стиль1"/>
    <w:basedOn w:val="a"/>
    <w:autoRedefine/>
    <w:rsid w:val="001B60D4"/>
    <w:pPr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b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B60D4"/>
    <w:pPr>
      <w:spacing w:after="0" w:line="240" w:lineRule="auto"/>
    </w:pPr>
    <w:rPr>
      <w:rFonts w:ascii="Segoe UI" w:eastAsia="Calibri" w:hAnsi="Segoe UI" w:cs="Times New Roman"/>
      <w:sz w:val="18"/>
      <w:szCs w:val="18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1B60D4"/>
    <w:rPr>
      <w:rFonts w:ascii="Segoe UI" w:eastAsia="Calibri" w:hAnsi="Segoe UI" w:cs="Times New Roman"/>
      <w:sz w:val="18"/>
      <w:szCs w:val="18"/>
      <w:lang w:eastAsia="en-US"/>
    </w:rPr>
  </w:style>
  <w:style w:type="paragraph" w:customStyle="1" w:styleId="msonospacing0">
    <w:name w:val="msonospacing"/>
    <w:rsid w:val="001B60D4"/>
    <w:pPr>
      <w:spacing w:after="0" w:line="240" w:lineRule="auto"/>
    </w:pPr>
    <w:rPr>
      <w:rFonts w:ascii="Calibri" w:eastAsia="Calibri" w:hAnsi="Calibri" w:cs="Times New Roman"/>
      <w:lang w:val="en-US" w:eastAsia="zh-CN"/>
    </w:rPr>
  </w:style>
  <w:style w:type="paragraph" w:styleId="af3">
    <w:name w:val="Body Text"/>
    <w:basedOn w:val="a"/>
    <w:link w:val="af4"/>
    <w:rsid w:val="001B60D4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character" w:customStyle="1" w:styleId="af4">
    <w:name w:val="Основной текст Знак"/>
    <w:basedOn w:val="a0"/>
    <w:link w:val="af3"/>
    <w:rsid w:val="001B60D4"/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paragraph" w:styleId="af5">
    <w:name w:val="Normal (Web)"/>
    <w:basedOn w:val="a"/>
    <w:unhideWhenUsed/>
    <w:rsid w:val="001B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1B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1B60D4"/>
  </w:style>
  <w:style w:type="character" w:customStyle="1" w:styleId="c5">
    <w:name w:val="c5"/>
    <w:basedOn w:val="a0"/>
    <w:rsid w:val="001B60D4"/>
  </w:style>
  <w:style w:type="character" w:customStyle="1" w:styleId="c34">
    <w:name w:val="c34"/>
    <w:basedOn w:val="a0"/>
    <w:rsid w:val="001B60D4"/>
  </w:style>
  <w:style w:type="paragraph" w:customStyle="1" w:styleId="c65">
    <w:name w:val="c65"/>
    <w:basedOn w:val="a"/>
    <w:rsid w:val="001B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2">
    <w:name w:val="c112"/>
    <w:basedOn w:val="a0"/>
    <w:rsid w:val="001B60D4"/>
  </w:style>
  <w:style w:type="character" w:customStyle="1" w:styleId="c136">
    <w:name w:val="c136"/>
    <w:basedOn w:val="a0"/>
    <w:rsid w:val="001B60D4"/>
  </w:style>
  <w:style w:type="character" w:customStyle="1" w:styleId="c95">
    <w:name w:val="c95"/>
    <w:basedOn w:val="a0"/>
    <w:rsid w:val="001B60D4"/>
  </w:style>
  <w:style w:type="character" w:customStyle="1" w:styleId="c56">
    <w:name w:val="c56"/>
    <w:basedOn w:val="a0"/>
    <w:rsid w:val="001B60D4"/>
  </w:style>
  <w:style w:type="character" w:customStyle="1" w:styleId="ae">
    <w:name w:val="Без интервала Знак"/>
    <w:link w:val="ad"/>
    <w:uiPriority w:val="1"/>
    <w:rsid w:val="001B60D4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Онермаа</dc:creator>
  <cp:keywords/>
  <dc:description/>
  <cp:lastModifiedBy>Пользователь Windows</cp:lastModifiedBy>
  <cp:revision>12</cp:revision>
  <cp:lastPrinted>2022-08-27T13:11:00Z</cp:lastPrinted>
  <dcterms:created xsi:type="dcterms:W3CDTF">2021-08-17T14:48:00Z</dcterms:created>
  <dcterms:modified xsi:type="dcterms:W3CDTF">2023-09-18T05:41:00Z</dcterms:modified>
</cp:coreProperties>
</file>