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73" w:rsidRPr="00827014" w:rsidRDefault="00496073" w:rsidP="00496073">
      <w:pPr>
        <w:jc w:val="center"/>
        <w:rPr>
          <w:b/>
          <w:sz w:val="24"/>
          <w:szCs w:val="24"/>
        </w:rPr>
      </w:pPr>
      <w:bookmarkStart w:id="0" w:name="_GoBack"/>
      <w:r w:rsidRPr="00827014">
        <w:rPr>
          <w:b/>
          <w:sz w:val="24"/>
          <w:szCs w:val="24"/>
        </w:rPr>
        <w:t>Аннотация</w:t>
      </w:r>
    </w:p>
    <w:p w:rsidR="00496073" w:rsidRPr="00827014" w:rsidRDefault="00496073" w:rsidP="00496073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t>к рабочей программе по предмету, курсу (модулю).</w:t>
      </w:r>
    </w:p>
    <w:p w:rsidR="00496073" w:rsidRPr="00827014" w:rsidRDefault="00496073" w:rsidP="00496073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9072"/>
      </w:tblGrid>
      <w:tr w:rsidR="00496073" w:rsidRPr="00827014" w:rsidTr="00E652FB"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 w:rsidRPr="00827014">
              <w:t>Название курса</w:t>
            </w:r>
          </w:p>
        </w:tc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073" w:rsidRPr="00827014" w:rsidRDefault="00496073" w:rsidP="00E652FB">
            <w:pPr>
              <w:tabs>
                <w:tab w:val="left" w:pos="5351"/>
              </w:tabs>
              <w:rPr>
                <w:sz w:val="24"/>
                <w:szCs w:val="24"/>
              </w:rPr>
            </w:pPr>
            <w:r w:rsidRPr="00827014">
              <w:rPr>
                <w:caps/>
                <w:color w:val="333333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Рабочая программа по математике</w:t>
            </w:r>
            <w:r w:rsidRPr="00827014">
              <w:rPr>
                <w:sz w:val="24"/>
                <w:szCs w:val="24"/>
              </w:rPr>
              <w:t xml:space="preserve"> на    202</w:t>
            </w:r>
            <w:r>
              <w:rPr>
                <w:sz w:val="24"/>
                <w:szCs w:val="24"/>
              </w:rPr>
              <w:t>3</w:t>
            </w:r>
            <w:r w:rsidRPr="00827014">
              <w:rPr>
                <w:sz w:val="24"/>
                <w:szCs w:val="24"/>
              </w:rPr>
              <w:t xml:space="preserve">  - 202</w:t>
            </w:r>
            <w:r w:rsidRPr="00D7162F">
              <w:rPr>
                <w:sz w:val="24"/>
                <w:szCs w:val="24"/>
              </w:rPr>
              <w:t>4</w:t>
            </w:r>
            <w:r w:rsidRPr="00827014">
              <w:rPr>
                <w:sz w:val="24"/>
                <w:szCs w:val="24"/>
              </w:rPr>
              <w:t xml:space="preserve">  учебный год</w:t>
            </w:r>
          </w:p>
        </w:tc>
      </w:tr>
      <w:tr w:rsidR="00496073" w:rsidRPr="00827014" w:rsidTr="00E652FB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 w:rsidRPr="00827014">
              <w:t>Класс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>
              <w:t>6</w:t>
            </w:r>
          </w:p>
        </w:tc>
      </w:tr>
      <w:tr w:rsidR="00496073" w:rsidRPr="00827014" w:rsidTr="00E652FB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 w:rsidRPr="00827014">
              <w:t xml:space="preserve">Количество часов </w:t>
            </w:r>
          </w:p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 w:rsidRPr="00827014">
              <w:t>( в год /в неделю)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>
              <w:t>170</w:t>
            </w:r>
            <w:r w:rsidRPr="00827014">
              <w:t xml:space="preserve"> / </w:t>
            </w:r>
            <w:r>
              <w:t>5</w:t>
            </w:r>
          </w:p>
        </w:tc>
      </w:tr>
      <w:tr w:rsidR="00496073" w:rsidRPr="00827014" w:rsidTr="00E652FB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 w:rsidRPr="00827014">
              <w:t>Составители</w:t>
            </w:r>
            <w:r>
              <w:t xml:space="preserve"> </w:t>
            </w:r>
            <w:r w:rsidRPr="00827014">
              <w:t>(ФИО педагога (полностью))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073" w:rsidRPr="00D7162F" w:rsidRDefault="00496073" w:rsidP="00E652FB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Куликов Александр Юрьевич</w:t>
            </w:r>
          </w:p>
        </w:tc>
      </w:tr>
      <w:tr w:rsidR="00496073" w:rsidRPr="00827014" w:rsidTr="00E652FB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 w:rsidRPr="00827014">
              <w:t>Цель курса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073" w:rsidRPr="00496073" w:rsidRDefault="00496073" w:rsidP="004960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6073">
              <w:rPr>
                <w:sz w:val="24"/>
                <w:szCs w:val="24"/>
              </w:rPr>
      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      </w:r>
          </w:p>
          <w:p w:rsidR="00496073" w:rsidRPr="00496073" w:rsidRDefault="00496073" w:rsidP="004960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6073">
              <w:rPr>
                <w:sz w:val="24"/>
                <w:szCs w:val="24"/>
              </w:rPr>
      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      </w:r>
          </w:p>
          <w:p w:rsidR="00496073" w:rsidRPr="00496073" w:rsidRDefault="00496073" w:rsidP="004960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6073">
              <w:rPr>
                <w:sz w:val="24"/>
                <w:szCs w:val="24"/>
              </w:rPr>
              <w:t>подведение обучающихся на доступном для них уровне к осознанию взаимосвязи математики и окружающего мира;</w:t>
            </w:r>
          </w:p>
          <w:p w:rsidR="00496073" w:rsidRPr="00496073" w:rsidRDefault="00496073" w:rsidP="004960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6073">
              <w:rPr>
                <w:sz w:val="24"/>
                <w:szCs w:val="24"/>
              </w:rPr>
      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      </w:r>
          </w:p>
        </w:tc>
      </w:tr>
      <w:tr w:rsidR="00496073" w:rsidRPr="00827014" w:rsidTr="00E652FB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 w:rsidRPr="00827014">
              <w:t>Структура курса</w:t>
            </w:r>
          </w:p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 w:rsidRPr="00827014">
              <w:t>(Распределение часов по темам)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073" w:rsidRPr="00496073" w:rsidRDefault="00496073" w:rsidP="00496073">
            <w:pPr>
              <w:ind w:right="-14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Натуральные числа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Делители и кратные числа, наибольший общий делитель и наименьшее общее кратное. Делимость суммы и произведения. Деление с остатком.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1" w:name="_Toc124426201"/>
            <w:bookmarkEnd w:id="1"/>
            <w:r w:rsidRPr="004960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Дроби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2" w:name="_Toc124426202"/>
            <w:bookmarkEnd w:id="2"/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Отношение. Деление в данном отношении. Масштаб, пропорция. Применение пропорций при решении задач.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Положительные и отрицательные числа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3" w:name="_Toc124426203"/>
            <w:bookmarkEnd w:id="3"/>
            <w:r w:rsidRPr="004960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Буквенные выражения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4" w:name="_Toc124426204"/>
            <w:bookmarkEnd w:id="4"/>
            <w:r w:rsidRPr="004960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Решение текстовых задач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Решение текстовых задач арифметическим способом. Решение логических задач. Решение задач перебором всех возможных вариантов.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Решение задач, связанных с отношением, пропорциональностью величин, процентами; решение основных задач на дроби и проценты.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Оценка и прикидка, округление результата. Составление буквенных выражений по условию задачи.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Представление данных с помощью таблиц и диаграмм. Столбчатые диаграммы: чтение и построение. Чтение круговых диаграмм.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5" w:name="_Toc124426205"/>
            <w:bookmarkEnd w:id="5"/>
            <w:r w:rsidRPr="0049607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Наглядная геометрия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Симметрия: центральная, осевая и зеркальная симметрии.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Построение симметричных фигур.</w:t>
            </w:r>
          </w:p>
          <w:p w:rsidR="00496073" w:rsidRPr="00496073" w:rsidRDefault="00496073" w:rsidP="00496073">
            <w:pPr>
              <w:ind w:left="-567" w:right="-143" w:firstLine="68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6073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      </w:r>
          </w:p>
          <w:p w:rsidR="00496073" w:rsidRPr="00827014" w:rsidRDefault="00496073" w:rsidP="00E652FB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96073" w:rsidRPr="00827014" w:rsidTr="00E652FB">
        <w:trPr>
          <w:trHeight w:val="585"/>
        </w:trPr>
        <w:tc>
          <w:tcPr>
            <w:tcW w:w="55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96073" w:rsidRPr="00827014" w:rsidRDefault="00496073" w:rsidP="00E652FB">
            <w:pPr>
              <w:pStyle w:val="a6"/>
              <w:spacing w:line="276" w:lineRule="auto"/>
              <w:jc w:val="both"/>
            </w:pPr>
            <w:r w:rsidRPr="00827014">
              <w:lastRenderedPageBreak/>
              <w:t>УМК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96073" w:rsidRPr="00496073" w:rsidRDefault="00496073" w:rsidP="00496073">
            <w:pPr>
              <w:rPr>
                <w:sz w:val="24"/>
                <w:szCs w:val="24"/>
              </w:rPr>
            </w:pPr>
            <w:r w:rsidRPr="00496073">
              <w:rPr>
                <w:sz w:val="24"/>
                <w:szCs w:val="24"/>
              </w:rPr>
              <w:t xml:space="preserve">Математика (в 2 частях), 6 класс/ </w:t>
            </w:r>
            <w:proofErr w:type="spellStart"/>
            <w:r w:rsidRPr="00496073">
              <w:rPr>
                <w:sz w:val="24"/>
                <w:szCs w:val="24"/>
              </w:rPr>
              <w:t>Валенкин</w:t>
            </w:r>
            <w:proofErr w:type="spellEnd"/>
            <w:r w:rsidRPr="00496073">
              <w:rPr>
                <w:sz w:val="24"/>
                <w:szCs w:val="24"/>
              </w:rPr>
              <w:t xml:space="preserve"> Н.Я., Жохов В.И., </w:t>
            </w:r>
            <w:proofErr w:type="spellStart"/>
            <w:r w:rsidRPr="00496073">
              <w:rPr>
                <w:sz w:val="24"/>
                <w:szCs w:val="24"/>
              </w:rPr>
              <w:t>ЧесноковА.С</w:t>
            </w:r>
            <w:proofErr w:type="spellEnd"/>
            <w:r w:rsidRPr="00496073">
              <w:rPr>
                <w:sz w:val="24"/>
                <w:szCs w:val="24"/>
              </w:rPr>
              <w:t xml:space="preserve">., Александрова Л.А., </w:t>
            </w:r>
            <w:proofErr w:type="spellStart"/>
            <w:r w:rsidRPr="00496073">
              <w:rPr>
                <w:sz w:val="24"/>
                <w:szCs w:val="24"/>
              </w:rPr>
              <w:t>Шварцбурд</w:t>
            </w:r>
            <w:proofErr w:type="spellEnd"/>
            <w:r w:rsidRPr="00496073">
              <w:rPr>
                <w:sz w:val="24"/>
                <w:szCs w:val="24"/>
              </w:rPr>
              <w:t xml:space="preserve"> С.И., Акционерное общество «Издательство «Просвещение»»</w:t>
            </w:r>
          </w:p>
          <w:p w:rsidR="00496073" w:rsidRPr="00496073" w:rsidRDefault="00496073" w:rsidP="00496073">
            <w:pPr>
              <w:rPr>
                <w:sz w:val="24"/>
                <w:szCs w:val="24"/>
              </w:rPr>
            </w:pPr>
            <w:r w:rsidRPr="00496073">
              <w:rPr>
                <w:sz w:val="24"/>
                <w:szCs w:val="24"/>
              </w:rPr>
              <w:t>​</w:t>
            </w:r>
            <w:r w:rsidRPr="00496073">
              <w:rPr>
                <w:b/>
                <w:sz w:val="24"/>
                <w:szCs w:val="24"/>
              </w:rPr>
              <w:t>ЦИФРОВЫЕ ОБРАЗОВАТЕЛЬНЫЕ РЕСУРСЫ И РЕСУРСЫ СЕТИ ИНТЕРНЕТ</w:t>
            </w:r>
          </w:p>
          <w:p w:rsidR="00496073" w:rsidRPr="00496073" w:rsidRDefault="00496073" w:rsidP="00496073">
            <w:pPr>
              <w:rPr>
                <w:sz w:val="24"/>
                <w:szCs w:val="24"/>
              </w:rPr>
            </w:pPr>
            <w:r w:rsidRPr="00496073">
              <w:rPr>
                <w:sz w:val="24"/>
                <w:szCs w:val="24"/>
              </w:rPr>
              <w:t xml:space="preserve">​​‌‌​ Библиотека ЦОК </w:t>
            </w:r>
            <w:hyperlink r:id="rId5">
              <w:r w:rsidRPr="00496073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Pr="00496073">
                <w:rPr>
                  <w:rStyle w:val="a7"/>
                  <w:sz w:val="24"/>
                  <w:szCs w:val="24"/>
                </w:rPr>
                <w:t>://</w:t>
              </w:r>
              <w:r w:rsidRPr="00496073">
                <w:rPr>
                  <w:rStyle w:val="a7"/>
                  <w:sz w:val="24"/>
                  <w:szCs w:val="24"/>
                  <w:lang w:val="en-US"/>
                </w:rPr>
                <w:t>m</w:t>
              </w:r>
              <w:r w:rsidRPr="00496073">
                <w:rPr>
                  <w:rStyle w:val="a7"/>
                  <w:sz w:val="24"/>
                  <w:szCs w:val="24"/>
                </w:rPr>
                <w:t>.</w:t>
              </w:r>
              <w:r w:rsidRPr="00496073">
                <w:rPr>
                  <w:rStyle w:val="a7"/>
                  <w:sz w:val="24"/>
                  <w:szCs w:val="24"/>
                  <w:lang w:val="en-US"/>
                </w:rPr>
                <w:t>edsoo</w:t>
              </w:r>
              <w:r w:rsidRPr="00496073">
                <w:rPr>
                  <w:rStyle w:val="a7"/>
                  <w:sz w:val="24"/>
                  <w:szCs w:val="24"/>
                </w:rPr>
                <w:t>.</w:t>
              </w:r>
              <w:r w:rsidRPr="00496073">
                <w:rPr>
                  <w:rStyle w:val="a7"/>
                  <w:sz w:val="24"/>
                  <w:szCs w:val="24"/>
                  <w:lang w:val="en-US"/>
                </w:rPr>
                <w:t>ru</w:t>
              </w:r>
              <w:r w:rsidRPr="00496073">
                <w:rPr>
                  <w:rStyle w:val="a7"/>
                  <w:sz w:val="24"/>
                  <w:szCs w:val="24"/>
                </w:rPr>
                <w:t>/</w:t>
              </w:r>
              <w:r w:rsidRPr="00496073">
                <w:rPr>
                  <w:rStyle w:val="a7"/>
                  <w:sz w:val="24"/>
                  <w:szCs w:val="24"/>
                  <w:lang w:val="en-US"/>
                </w:rPr>
                <w:t>f</w:t>
              </w:r>
              <w:r w:rsidRPr="00496073">
                <w:rPr>
                  <w:rStyle w:val="a7"/>
                  <w:sz w:val="24"/>
                  <w:szCs w:val="24"/>
                </w:rPr>
                <w:t>2</w:t>
              </w:r>
              <w:r w:rsidRPr="00496073">
                <w:rPr>
                  <w:rStyle w:val="a7"/>
                  <w:sz w:val="24"/>
                  <w:szCs w:val="24"/>
                  <w:lang w:val="en-US"/>
                </w:rPr>
                <w:t>a</w:t>
              </w:r>
              <w:r w:rsidRPr="00496073">
                <w:rPr>
                  <w:rStyle w:val="a7"/>
                  <w:sz w:val="24"/>
                  <w:szCs w:val="24"/>
                </w:rPr>
                <w:t>34</w:t>
              </w:r>
              <w:r w:rsidRPr="00496073">
                <w:rPr>
                  <w:rStyle w:val="a7"/>
                  <w:sz w:val="24"/>
                  <w:szCs w:val="24"/>
                  <w:lang w:val="en-US"/>
                </w:rPr>
                <w:t>d</w:t>
              </w:r>
              <w:r w:rsidRPr="00496073">
                <w:rPr>
                  <w:rStyle w:val="a7"/>
                  <w:sz w:val="24"/>
                  <w:szCs w:val="24"/>
                </w:rPr>
                <w:t>2</w:t>
              </w:r>
              <w:r w:rsidRPr="00496073">
                <w:rPr>
                  <w:rStyle w:val="a7"/>
                  <w:sz w:val="24"/>
                  <w:szCs w:val="24"/>
                  <w:lang w:val="en-US"/>
                </w:rPr>
                <w:t>e</w:t>
              </w:r>
            </w:hyperlink>
            <w:r w:rsidRPr="00496073">
              <w:rPr>
                <w:sz w:val="24"/>
                <w:szCs w:val="24"/>
              </w:rPr>
              <w:t xml:space="preserve"> </w:t>
            </w:r>
            <w:hyperlink r:id="rId6" w:history="1">
              <w:r w:rsidRPr="00496073">
                <w:rPr>
                  <w:rStyle w:val="a7"/>
                  <w:sz w:val="24"/>
                  <w:szCs w:val="24"/>
                </w:rPr>
                <w:t>https://seninvg07.narod.ru/005_matem_vilen_6.htm</w:t>
              </w:r>
            </w:hyperlink>
          </w:p>
          <w:p w:rsidR="00496073" w:rsidRPr="00496073" w:rsidRDefault="00496073" w:rsidP="00496073">
            <w:pPr>
              <w:rPr>
                <w:sz w:val="24"/>
                <w:szCs w:val="24"/>
              </w:rPr>
            </w:pPr>
            <w:hyperlink r:id="rId7" w:history="1">
              <w:r w:rsidRPr="00496073">
                <w:rPr>
                  <w:rStyle w:val="a7"/>
                  <w:sz w:val="24"/>
                  <w:szCs w:val="24"/>
                </w:rPr>
                <w:t>https://infourok.ru/razrabotki-urokov-po-matematike-klass-vilenkin-nya-1787327.html</w:t>
              </w:r>
            </w:hyperlink>
          </w:p>
        </w:tc>
      </w:tr>
    </w:tbl>
    <w:p w:rsidR="00496073" w:rsidRPr="00827014" w:rsidRDefault="00496073" w:rsidP="00496073">
      <w:pPr>
        <w:rPr>
          <w:sz w:val="24"/>
          <w:szCs w:val="24"/>
        </w:rPr>
      </w:pPr>
    </w:p>
    <w:bookmarkEnd w:id="0"/>
    <w:p w:rsidR="00CB696E" w:rsidRDefault="00CB696E"/>
    <w:sectPr w:rsidR="00CB696E" w:rsidSect="004960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754"/>
    <w:multiLevelType w:val="hybridMultilevel"/>
    <w:tmpl w:val="C7C0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BD9"/>
    <w:multiLevelType w:val="hybridMultilevel"/>
    <w:tmpl w:val="0D665966"/>
    <w:lvl w:ilvl="0" w:tplc="F6DC18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81"/>
    <w:rsid w:val="00496073"/>
    <w:rsid w:val="00740181"/>
    <w:rsid w:val="00C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FF3A"/>
  <w15:chartTrackingRefBased/>
  <w15:docId w15:val="{59E68C7F-D0D4-4809-86CC-289F1FC9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0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960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49607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96073"/>
    <w:pPr>
      <w:ind w:left="720"/>
      <w:contextualSpacing/>
    </w:pPr>
  </w:style>
  <w:style w:type="paragraph" w:customStyle="1" w:styleId="a6">
    <w:name w:val="Содержимое таблицы"/>
    <w:basedOn w:val="a"/>
    <w:rsid w:val="00496073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styleId="a7">
    <w:name w:val="Hyperlink"/>
    <w:basedOn w:val="a0"/>
    <w:uiPriority w:val="99"/>
    <w:unhideWhenUsed/>
    <w:rsid w:val="00496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razrabotki-urokov-po-matematike-klass-vilenkin-nya-17873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invg07.narod.ru/005_matem_vilen_6.htm" TargetMode="External"/><Relationship Id="rId5" Type="http://schemas.openxmlformats.org/officeDocument/2006/relationships/hyperlink" Target="https://m.edsoo.ru/f2a34d2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2023-09-20T08:25:00Z</dcterms:created>
  <dcterms:modified xsi:type="dcterms:W3CDTF">2023-09-20T08:30:00Z</dcterms:modified>
</cp:coreProperties>
</file>