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85" w:rsidRDefault="009B1F85" w:rsidP="009B1F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</w:t>
      </w:r>
    </w:p>
    <w:p w:rsidR="009B1F85" w:rsidRDefault="009B1F85" w:rsidP="009B1F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рабочей программе по предмету, курсу (модулю).</w:t>
      </w:r>
    </w:p>
    <w:p w:rsidR="009B1F85" w:rsidRDefault="009B1F85" w:rsidP="009B1F85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9072"/>
      </w:tblGrid>
      <w:tr w:rsidR="009B1F85" w:rsidTr="009B1F85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F85" w:rsidRDefault="009B1F85">
            <w:pPr>
              <w:tabs>
                <w:tab w:val="left" w:pos="5351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caps/>
                <w:color w:val="333333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Рабочая программа по геометрии </w:t>
            </w:r>
            <w:r>
              <w:rPr>
                <w:sz w:val="24"/>
                <w:szCs w:val="24"/>
                <w:lang w:eastAsia="en-US"/>
              </w:rPr>
              <w:t>на    2023 - 2024  учебный год</w:t>
            </w:r>
          </w:p>
        </w:tc>
      </w:tr>
      <w:tr w:rsidR="009B1F85" w:rsidTr="009B1F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B1F85" w:rsidTr="009B1F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часов </w:t>
            </w:r>
          </w:p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 в год /в неделю)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 / 2</w:t>
            </w:r>
          </w:p>
        </w:tc>
      </w:tr>
      <w:tr w:rsidR="009B1F85" w:rsidTr="009B1F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Составители (ФИО педагога (полностью))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F85" w:rsidRDefault="009B1F85">
            <w:pPr>
              <w:spacing w:line="25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Куликов Александр Юрьевич</w:t>
            </w:r>
          </w:p>
        </w:tc>
      </w:tr>
      <w:tr w:rsidR="009B1F85" w:rsidTr="009B1F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1F85" w:rsidRPr="009B1F85" w:rsidRDefault="009B1F85" w:rsidP="009B1F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B1F85">
              <w:rPr>
                <w:sz w:val="24"/>
                <w:szCs w:val="24"/>
                <w:lang w:eastAsia="en-US"/>
              </w:rPr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9B1F85" w:rsidRPr="009B1F85" w:rsidRDefault="009B1F85" w:rsidP="009B1F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B1F85">
              <w:rPr>
                <w:sz w:val="24"/>
                <w:szCs w:val="24"/>
                <w:lang w:eastAsia="en-US"/>
              </w:rPr>
      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      </w:r>
          </w:p>
          <w:p w:rsidR="009B1F85" w:rsidRPr="009B1F85" w:rsidRDefault="009B1F85" w:rsidP="009B1F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B1F85">
              <w:rPr>
                <w:sz w:val="24"/>
                <w:szCs w:val="24"/>
                <w:lang w:eastAsia="en-US"/>
              </w:rPr>
      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      </w:r>
          </w:p>
          <w:p w:rsidR="009B1F85" w:rsidRPr="009B1F85" w:rsidRDefault="009B1F85" w:rsidP="009B1F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B1F85">
              <w:rPr>
                <w:sz w:val="24"/>
                <w:szCs w:val="24"/>
                <w:lang w:eastAsia="en-US"/>
              </w:rPr>
      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9B1F85" w:rsidRPr="009B1F85" w:rsidRDefault="009B1F85" w:rsidP="009B1F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B1F85">
              <w:rPr>
                <w:sz w:val="24"/>
                <w:szCs w:val="24"/>
                <w:lang w:eastAsia="en-US"/>
              </w:rPr>
              <w:t xml:space="preserve">   Учебный процесс ориентирован на: рациональное сочетание устных и письменных видов работы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      </w:r>
          </w:p>
        </w:tc>
      </w:tr>
      <w:tr w:rsidR="009B1F85" w:rsidTr="009B1F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(Распределение часов по темам)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B1F85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Четырехугольники 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lastRenderedPageBreak/>
              <w:t>Многоугольник, выпуклый многоугольник, четырехуголь</w:t>
            </w:r>
            <w:r w:rsidRPr="009B1F85">
              <w:rPr>
                <w:color w:val="000000"/>
                <w:sz w:val="24"/>
                <w:szCs w:val="24"/>
              </w:rPr>
              <w:softHyphen/>
              <w:t>ник. Параллелограмм, его свойства и признаки. Трапеция. Пря</w:t>
            </w:r>
            <w:r w:rsidRPr="009B1F85">
              <w:rPr>
                <w:color w:val="000000"/>
                <w:sz w:val="24"/>
                <w:szCs w:val="24"/>
              </w:rPr>
              <w:softHyphen/>
              <w:t>моугольник, ромб, квадрат, их свойства. Осевая и центральная симметрии.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b/>
                <w:color w:val="000000"/>
                <w:sz w:val="24"/>
                <w:szCs w:val="24"/>
              </w:rPr>
              <w:t>Цель:</w:t>
            </w:r>
            <w:r w:rsidRPr="009B1F85">
              <w:rPr>
                <w:color w:val="000000"/>
                <w:sz w:val="24"/>
                <w:szCs w:val="24"/>
              </w:rPr>
              <w:t xml:space="preserve"> изучить наиболее важные виды четы</w:t>
            </w:r>
            <w:r w:rsidRPr="009B1F85">
              <w:rPr>
                <w:color w:val="000000"/>
                <w:sz w:val="24"/>
                <w:szCs w:val="24"/>
              </w:rPr>
              <w:softHyphen/>
              <w:t>рехугольников — параллелограмм, прямоугольник, ромб, квад</w:t>
            </w:r>
            <w:r w:rsidRPr="009B1F85">
              <w:rPr>
                <w:color w:val="000000"/>
                <w:sz w:val="24"/>
                <w:szCs w:val="24"/>
              </w:rPr>
              <w:softHyphen/>
              <w:t>рат, трапецию; дать представление о фигурах, обладающих осе</w:t>
            </w:r>
            <w:r w:rsidRPr="009B1F85">
              <w:rPr>
                <w:color w:val="000000"/>
                <w:sz w:val="24"/>
                <w:szCs w:val="24"/>
              </w:rPr>
              <w:softHyphen/>
              <w:t>вой или центральной симметрией.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Осевая и центральная симметрии вводятся не как преобразо</w:t>
            </w:r>
            <w:r w:rsidRPr="009B1F85">
              <w:rPr>
                <w:color w:val="000000"/>
                <w:sz w:val="24"/>
                <w:szCs w:val="24"/>
              </w:rPr>
              <w:softHyphen/>
              <w:t>вание плоскости, а как свойства геометрических фигур, в част</w:t>
            </w:r>
            <w:r w:rsidRPr="009B1F85">
              <w:rPr>
                <w:color w:val="000000"/>
                <w:sz w:val="24"/>
                <w:szCs w:val="24"/>
              </w:rPr>
              <w:softHyphen/>
              <w:t>ности четырехугольников. Рассмотрение этих понятий как дви</w:t>
            </w:r>
            <w:r w:rsidRPr="009B1F85">
              <w:rPr>
                <w:color w:val="000000"/>
                <w:sz w:val="24"/>
                <w:szCs w:val="24"/>
              </w:rPr>
              <w:softHyphen/>
              <w:t>жений плоскости состоится в 9 классе.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B1F85">
              <w:rPr>
                <w:b/>
                <w:bCs/>
                <w:color w:val="000000"/>
                <w:sz w:val="24"/>
                <w:szCs w:val="24"/>
              </w:rPr>
              <w:t xml:space="preserve">Площадь 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Понятие площади многоугольника. Площади прямоуголь</w:t>
            </w:r>
            <w:r w:rsidRPr="009B1F85">
              <w:rPr>
                <w:color w:val="000000"/>
                <w:sz w:val="24"/>
                <w:szCs w:val="24"/>
              </w:rPr>
              <w:softHyphen/>
              <w:t>ника, параллелограмма, треугольника, трапеции. Теорема Пи</w:t>
            </w:r>
            <w:r w:rsidRPr="009B1F85">
              <w:rPr>
                <w:color w:val="000000"/>
                <w:sz w:val="24"/>
                <w:szCs w:val="24"/>
              </w:rPr>
              <w:softHyphen/>
              <w:t>фагора.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9B1F85">
              <w:rPr>
                <w:color w:val="000000"/>
                <w:sz w:val="24"/>
                <w:szCs w:val="24"/>
              </w:rPr>
              <w:t xml:space="preserve">расширить и углубить полученные в 5—6 </w:t>
            </w:r>
            <w:proofErr w:type="gramStart"/>
            <w:r w:rsidRPr="009B1F85">
              <w:rPr>
                <w:color w:val="000000"/>
                <w:sz w:val="24"/>
                <w:szCs w:val="24"/>
              </w:rPr>
              <w:t>классах представления</w:t>
            </w:r>
            <w:proofErr w:type="gramEnd"/>
            <w:r w:rsidRPr="009B1F85">
              <w:rPr>
                <w:color w:val="000000"/>
                <w:sz w:val="24"/>
                <w:szCs w:val="24"/>
              </w:rPr>
              <w:t xml:space="preserve"> обучающихся об измерении и вычисле</w:t>
            </w:r>
            <w:r w:rsidRPr="009B1F85">
              <w:rPr>
                <w:color w:val="000000"/>
                <w:sz w:val="24"/>
                <w:szCs w:val="24"/>
              </w:rPr>
              <w:softHyphen/>
              <w:t>нии площадей; вывести формулы площадей прямоугольника, па</w:t>
            </w:r>
            <w:r w:rsidRPr="009B1F85">
              <w:rPr>
                <w:color w:val="000000"/>
                <w:sz w:val="24"/>
                <w:szCs w:val="24"/>
              </w:rPr>
              <w:softHyphen/>
              <w:t>раллелограмма, треугольника, трапеции; доказать одну из глав</w:t>
            </w:r>
            <w:r w:rsidRPr="009B1F85">
              <w:rPr>
                <w:color w:val="000000"/>
                <w:sz w:val="24"/>
                <w:szCs w:val="24"/>
              </w:rPr>
              <w:softHyphen/>
              <w:t>ных теорем геометрии — теорему Пифагора.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      </w:r>
            <w:r w:rsidRPr="009B1F85">
              <w:rPr>
                <w:color w:val="000000"/>
                <w:sz w:val="24"/>
                <w:szCs w:val="24"/>
              </w:rPr>
              <w:softHyphen/>
              <w:t>рата, обоснование которой не является обязательным для обучающихся.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Нетрадиционной для школьного курса является теорема об от</w:t>
            </w:r>
            <w:r w:rsidRPr="009B1F85">
              <w:rPr>
                <w:color w:val="000000"/>
                <w:sz w:val="24"/>
                <w:szCs w:val="24"/>
              </w:rPr>
              <w:softHyphen/>
              <w:t>ношении площадей треугольников, имеющих по равному углу. Она позволяет в дальнейшем дать простое доказательство призна</w:t>
            </w:r>
            <w:r w:rsidRPr="009B1F85">
              <w:rPr>
                <w:color w:val="000000"/>
                <w:sz w:val="24"/>
                <w:szCs w:val="24"/>
              </w:rPr>
              <w:softHyphen/>
      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B1F85">
              <w:rPr>
                <w:b/>
                <w:color w:val="000000"/>
                <w:sz w:val="24"/>
                <w:szCs w:val="24"/>
              </w:rPr>
              <w:t xml:space="preserve">Подобные треугольники 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      </w:r>
            <w:r w:rsidRPr="009B1F85">
              <w:rPr>
                <w:color w:val="000000"/>
                <w:sz w:val="24"/>
                <w:szCs w:val="24"/>
              </w:rPr>
              <w:softHyphen/>
              <w:t>ника.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b/>
                <w:color w:val="000000"/>
                <w:sz w:val="24"/>
                <w:szCs w:val="24"/>
              </w:rPr>
              <w:lastRenderedPageBreak/>
              <w:t xml:space="preserve">Цель: </w:t>
            </w:r>
            <w:r w:rsidRPr="009B1F85">
              <w:rPr>
                <w:color w:val="000000"/>
                <w:sz w:val="24"/>
                <w:szCs w:val="24"/>
              </w:rPr>
              <w:t>ввести понятие подобных треугольни</w:t>
            </w:r>
            <w:r w:rsidRPr="009B1F85">
              <w:rPr>
                <w:color w:val="000000"/>
                <w:sz w:val="24"/>
                <w:szCs w:val="24"/>
              </w:rPr>
              <w:softHyphen/>
              <w:t>ков; рассмотреть признаки подобия треугольников и их применения; сделать первый шаг в освоении учащимися тригонометриче</w:t>
            </w:r>
            <w:r w:rsidRPr="009B1F85">
              <w:rPr>
                <w:color w:val="000000"/>
                <w:sz w:val="24"/>
                <w:szCs w:val="24"/>
              </w:rPr>
              <w:softHyphen/>
              <w:t>ского аппарата геометрии.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Определение подобных треугольников дается не на основе преобразования подобия, а через равенство углов и пропорцио</w:t>
            </w:r>
            <w:r w:rsidRPr="009B1F85">
              <w:rPr>
                <w:color w:val="000000"/>
                <w:sz w:val="24"/>
                <w:szCs w:val="24"/>
              </w:rPr>
              <w:softHyphen/>
              <w:t>нальность сходственных сторон.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Признаки подобия треугольников доказываются с помощью теоремы об отношении площадей треугольников, имеющих по равному углу.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      </w:r>
            <w:proofErr w:type="gramStart"/>
            <w:r w:rsidRPr="009B1F85">
              <w:rPr>
                <w:color w:val="000000"/>
                <w:sz w:val="24"/>
                <w:szCs w:val="24"/>
              </w:rPr>
              <w:t>отрезках  в</w:t>
            </w:r>
            <w:proofErr w:type="gramEnd"/>
            <w:r w:rsidRPr="009B1F85">
              <w:rPr>
                <w:color w:val="000000"/>
                <w:sz w:val="24"/>
                <w:szCs w:val="24"/>
              </w:rPr>
              <w:t xml:space="preserve">  прямоугольном  треугольнике.   </w:t>
            </w:r>
            <w:proofErr w:type="gramStart"/>
            <w:r w:rsidRPr="009B1F85">
              <w:rPr>
                <w:color w:val="000000"/>
                <w:sz w:val="24"/>
                <w:szCs w:val="24"/>
              </w:rPr>
              <w:t>Дается  представление</w:t>
            </w:r>
            <w:proofErr w:type="gramEnd"/>
            <w:r w:rsidRPr="009B1F85">
              <w:rPr>
                <w:color w:val="000000"/>
                <w:sz w:val="24"/>
                <w:szCs w:val="24"/>
              </w:rPr>
              <w:t xml:space="preserve"> о методе подобия в задачах на построение.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В заключение темы вводятся элементы тригонометрии — синус, косинус и тангенс острого угла прямоугольного треугольника.</w:t>
            </w:r>
            <w:r w:rsidRPr="009B1F85">
              <w:rPr>
                <w:sz w:val="24"/>
                <w:szCs w:val="24"/>
              </w:rPr>
              <w:t xml:space="preserve">  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b/>
                <w:color w:val="000000"/>
                <w:sz w:val="24"/>
                <w:szCs w:val="24"/>
              </w:rPr>
              <w:t xml:space="preserve">Окружность 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</w:t>
            </w:r>
            <w:proofErr w:type="gramStart"/>
            <w:r w:rsidRPr="009B1F85">
              <w:rPr>
                <w:color w:val="000000"/>
                <w:sz w:val="24"/>
                <w:szCs w:val="24"/>
              </w:rPr>
              <w:t xml:space="preserve">Вписанная </w:t>
            </w:r>
            <w:r w:rsidRPr="009B1F8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1F85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9B1F85">
              <w:rPr>
                <w:color w:val="000000"/>
                <w:sz w:val="24"/>
                <w:szCs w:val="24"/>
              </w:rPr>
              <w:t xml:space="preserve"> описанная окружности.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9B1F85">
              <w:rPr>
                <w:color w:val="000000"/>
                <w:sz w:val="24"/>
                <w:szCs w:val="24"/>
              </w:rPr>
              <w:t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</w:t>
            </w:r>
            <w:r w:rsidRPr="009B1F85">
              <w:rPr>
                <w:color w:val="000000"/>
                <w:sz w:val="24"/>
                <w:szCs w:val="24"/>
              </w:rPr>
              <w:softHyphen/>
              <w:t>чательными точками треугольника.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      </w:r>
          </w:p>
          <w:p w:rsidR="009B1F85" w:rsidRPr="009B1F85" w:rsidRDefault="009B1F85" w:rsidP="009B1F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Наряду с теоремами об окружностях, вписанной в треуголь</w:t>
            </w:r>
            <w:r w:rsidRPr="009B1F85">
              <w:rPr>
                <w:color w:val="000000"/>
                <w:sz w:val="24"/>
                <w:szCs w:val="24"/>
              </w:rPr>
              <w:softHyphen/>
              <w:t>ник и описанной около него, рассматриваются свойство сторон описанного четырехугольника и свойство углов вписанного че</w:t>
            </w:r>
            <w:r w:rsidRPr="009B1F85">
              <w:rPr>
                <w:color w:val="000000"/>
                <w:sz w:val="24"/>
                <w:szCs w:val="24"/>
              </w:rPr>
              <w:softHyphen/>
              <w:t xml:space="preserve">тырехугольника. </w:t>
            </w:r>
          </w:p>
          <w:p w:rsidR="009B1F85" w:rsidRPr="009B1F85" w:rsidRDefault="009B1F85" w:rsidP="009B1F85">
            <w:pPr>
              <w:jc w:val="both"/>
              <w:rPr>
                <w:b/>
                <w:sz w:val="24"/>
                <w:szCs w:val="24"/>
              </w:rPr>
            </w:pPr>
            <w:r w:rsidRPr="009B1F85">
              <w:rPr>
                <w:b/>
                <w:color w:val="000000"/>
                <w:sz w:val="24"/>
                <w:szCs w:val="24"/>
              </w:rPr>
              <w:t xml:space="preserve">Решение задач </w:t>
            </w:r>
          </w:p>
          <w:p w:rsidR="009B1F85" w:rsidRPr="009B1F85" w:rsidRDefault="009B1F85" w:rsidP="009B1F85">
            <w:pPr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9B1F85">
              <w:rPr>
                <w:b/>
                <w:color w:val="333333"/>
                <w:sz w:val="24"/>
                <w:szCs w:val="24"/>
              </w:rPr>
              <w:lastRenderedPageBreak/>
              <w:t xml:space="preserve">Цель: </w:t>
            </w:r>
            <w:r w:rsidRPr="009B1F85">
              <w:rPr>
                <w:color w:val="333333"/>
                <w:sz w:val="24"/>
                <w:szCs w:val="24"/>
              </w:rPr>
              <w:t>Повторение, обобщение и систематизация знаний, умений и навыков за курс геометрии 8 класса.</w:t>
            </w:r>
          </w:p>
          <w:p w:rsidR="009B1F85" w:rsidRDefault="009B1F85">
            <w:pPr>
              <w:suppressAutoHyphens/>
              <w:spacing w:after="200" w:line="276" w:lineRule="auto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9B1F85" w:rsidTr="009B1F85">
        <w:trPr>
          <w:trHeight w:val="58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B1F85" w:rsidRDefault="009B1F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УМК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1F85" w:rsidRPr="009B1F85" w:rsidRDefault="009B1F85" w:rsidP="009B1F85">
            <w:pPr>
              <w:tabs>
                <w:tab w:val="left" w:pos="284"/>
                <w:tab w:val="left" w:pos="5670"/>
              </w:tabs>
              <w:contextualSpacing/>
              <w:jc w:val="both"/>
              <w:rPr>
                <w:sz w:val="24"/>
                <w:szCs w:val="24"/>
              </w:rPr>
            </w:pPr>
            <w:r w:rsidRPr="009B1F85">
              <w:rPr>
                <w:sz w:val="24"/>
                <w:szCs w:val="24"/>
              </w:rPr>
              <w:t xml:space="preserve">Геометрия. 7 – </w:t>
            </w:r>
            <w:proofErr w:type="gramStart"/>
            <w:r w:rsidRPr="009B1F85">
              <w:rPr>
                <w:sz w:val="24"/>
                <w:szCs w:val="24"/>
              </w:rPr>
              <w:t>9  классы</w:t>
            </w:r>
            <w:proofErr w:type="gramEnd"/>
            <w:r w:rsidRPr="009B1F85">
              <w:rPr>
                <w:sz w:val="24"/>
                <w:szCs w:val="24"/>
              </w:rPr>
              <w:t xml:space="preserve">: учебник для общеобразовательных учреждений / Л.С. </w:t>
            </w:r>
            <w:proofErr w:type="spellStart"/>
            <w:r w:rsidRPr="009B1F85">
              <w:rPr>
                <w:sz w:val="24"/>
                <w:szCs w:val="24"/>
              </w:rPr>
              <w:t>Атанасян</w:t>
            </w:r>
            <w:proofErr w:type="spellEnd"/>
            <w:r w:rsidRPr="009B1F85">
              <w:rPr>
                <w:sz w:val="24"/>
                <w:szCs w:val="24"/>
              </w:rPr>
              <w:t xml:space="preserve">, В.Ф. Бутузов, С.Б. Кадомцев, Э.Г. Позняк, И.И. Юдина. – 10-е изд., - М.: Просвещение, 2019. </w:t>
            </w:r>
          </w:p>
          <w:p w:rsidR="009B1F85" w:rsidRPr="009B1F85" w:rsidRDefault="009B1F85" w:rsidP="009B1F85">
            <w:pPr>
              <w:ind w:left="120"/>
              <w:jc w:val="both"/>
              <w:rPr>
                <w:sz w:val="24"/>
                <w:szCs w:val="24"/>
              </w:rPr>
            </w:pPr>
          </w:p>
          <w:p w:rsidR="009B1F85" w:rsidRPr="009B1F85" w:rsidRDefault="009B1F85" w:rsidP="009B1F85">
            <w:pPr>
              <w:ind w:left="120"/>
              <w:jc w:val="both"/>
              <w:rPr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​</w:t>
            </w:r>
            <w:r w:rsidRPr="009B1F85">
              <w:rPr>
                <w:b/>
                <w:color w:val="000000"/>
                <w:sz w:val="24"/>
                <w:szCs w:val="24"/>
              </w:rPr>
              <w:t>ЦИФРОВЫЕ ОБРАЗОВАТЕЛЬНЫЕ РЕСУРСЫ И РЕСУРСЫ СЕТИ ИНТЕРНЕТ</w:t>
            </w:r>
          </w:p>
          <w:p w:rsidR="009B1F85" w:rsidRPr="009B1F85" w:rsidRDefault="009B1F85" w:rsidP="009B1F85">
            <w:pPr>
              <w:ind w:left="120"/>
              <w:jc w:val="both"/>
              <w:rPr>
                <w:color w:val="333333"/>
                <w:sz w:val="24"/>
                <w:szCs w:val="24"/>
              </w:rPr>
            </w:pPr>
            <w:r w:rsidRPr="009B1F85">
              <w:rPr>
                <w:color w:val="000000"/>
                <w:sz w:val="24"/>
                <w:szCs w:val="24"/>
              </w:rPr>
              <w:t>​</w:t>
            </w:r>
            <w:r w:rsidRPr="009B1F85">
              <w:rPr>
                <w:color w:val="333333"/>
                <w:sz w:val="24"/>
                <w:szCs w:val="24"/>
              </w:rPr>
              <w:t>​</w:t>
            </w:r>
            <w:r w:rsidRPr="009B1F85">
              <w:rPr>
                <w:sz w:val="24"/>
                <w:szCs w:val="24"/>
              </w:rPr>
              <w:t xml:space="preserve"> </w:t>
            </w:r>
            <w:hyperlink r:id="rId5" w:history="1">
              <w:r w:rsidRPr="009B1F85">
                <w:rPr>
                  <w:color w:val="0000FF"/>
                  <w:sz w:val="24"/>
                  <w:szCs w:val="24"/>
                  <w:u w:val="single"/>
                </w:rPr>
                <w:t>https://catalog.prosv.ru/attachment/33994f9f-6870-11e3-8221-0050569c0d55.pdf</w:t>
              </w:r>
            </w:hyperlink>
          </w:p>
          <w:p w:rsidR="009B1F85" w:rsidRPr="009B1F85" w:rsidRDefault="009B1F85" w:rsidP="009B1F85">
            <w:pPr>
              <w:ind w:left="120"/>
              <w:jc w:val="both"/>
              <w:rPr>
                <w:color w:val="333333"/>
                <w:sz w:val="24"/>
                <w:szCs w:val="24"/>
              </w:rPr>
            </w:pPr>
          </w:p>
          <w:p w:rsidR="009B1F85" w:rsidRPr="009B1F85" w:rsidRDefault="009B1F85" w:rsidP="009B1F85">
            <w:pPr>
              <w:ind w:left="120"/>
              <w:jc w:val="both"/>
              <w:rPr>
                <w:color w:val="333333"/>
                <w:sz w:val="24"/>
                <w:szCs w:val="24"/>
              </w:rPr>
            </w:pPr>
            <w:hyperlink r:id="rId6" w:history="1">
              <w:r w:rsidRPr="009B1F85">
                <w:rPr>
                  <w:color w:val="0000FF"/>
                  <w:sz w:val="24"/>
                  <w:szCs w:val="24"/>
                  <w:u w:val="single"/>
                </w:rPr>
                <w:t>https://infourok.ru/pourochnye_plany_po_geometrii_8_klass_po_uchebniku_geometriya_7_-_9_avtorov_atanasyan_l.s._i_dr.-411475.htm</w:t>
              </w:r>
            </w:hyperlink>
          </w:p>
          <w:p w:rsidR="009B1F85" w:rsidRPr="009B1F85" w:rsidRDefault="009B1F85" w:rsidP="009B1F85">
            <w:pPr>
              <w:ind w:left="120"/>
              <w:jc w:val="both"/>
              <w:rPr>
                <w:color w:val="333333"/>
                <w:sz w:val="24"/>
                <w:szCs w:val="24"/>
              </w:rPr>
            </w:pPr>
            <w:r w:rsidRPr="009B1F85">
              <w:rPr>
                <w:color w:val="333333"/>
                <w:sz w:val="24"/>
                <w:szCs w:val="24"/>
              </w:rPr>
              <w:t xml:space="preserve"> </w:t>
            </w:r>
          </w:p>
          <w:p w:rsidR="009B1F85" w:rsidRDefault="009B1F85">
            <w:pPr>
              <w:suppressAutoHyphens/>
              <w:spacing w:line="256" w:lineRule="auto"/>
              <w:ind w:left="120"/>
              <w:jc w:val="both"/>
              <w:rPr>
                <w:color w:val="333333"/>
                <w:sz w:val="24"/>
                <w:szCs w:val="24"/>
                <w:lang w:eastAsia="ar-SA"/>
              </w:rPr>
            </w:pPr>
          </w:p>
        </w:tc>
      </w:tr>
    </w:tbl>
    <w:p w:rsidR="009B1F85" w:rsidRDefault="009B1F85" w:rsidP="009B1F85">
      <w:pPr>
        <w:rPr>
          <w:sz w:val="24"/>
          <w:szCs w:val="24"/>
        </w:rPr>
      </w:pPr>
    </w:p>
    <w:p w:rsidR="009B1F85" w:rsidRDefault="009B1F85" w:rsidP="009B1F85"/>
    <w:p w:rsidR="009B1F85" w:rsidRDefault="009B1F85" w:rsidP="009B1F85"/>
    <w:p w:rsidR="008E2249" w:rsidRDefault="008E2249">
      <w:bookmarkStart w:id="0" w:name="_GoBack"/>
      <w:bookmarkEnd w:id="0"/>
    </w:p>
    <w:sectPr w:rsidR="008E2249" w:rsidSect="009B1F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BE"/>
    <w:rsid w:val="00267EBE"/>
    <w:rsid w:val="008E2249"/>
    <w:rsid w:val="009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6D37"/>
  <w15:chartTrackingRefBased/>
  <w15:docId w15:val="{A2340CC2-2250-4F62-B7F1-1CB083A7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B1F85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1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ourochnye_plany_po_geometrii_8_klass_po_uchebniku_geometriya_7_-_9_avtorov_atanasyan_l.s._i_dr.-411475.htm" TargetMode="External"/><Relationship Id="rId5" Type="http://schemas.openxmlformats.org/officeDocument/2006/relationships/hyperlink" Target="https://catalog.prosv.ru/attachment/33994f9f-6870-11e3-8221-0050569c0d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2023-09-20T08:35:00Z</dcterms:created>
  <dcterms:modified xsi:type="dcterms:W3CDTF">2023-09-20T08:38:00Z</dcterms:modified>
</cp:coreProperties>
</file>