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645" w:rsidRPr="00484645" w:rsidRDefault="00484645" w:rsidP="004846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84645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484645" w:rsidRPr="00484645" w:rsidRDefault="00484645" w:rsidP="004846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645">
        <w:rPr>
          <w:rFonts w:ascii="Times New Roman" w:hAnsi="Times New Roman" w:cs="Times New Roman"/>
          <w:b/>
          <w:sz w:val="24"/>
          <w:szCs w:val="24"/>
        </w:rPr>
        <w:t>к рабочей программе по предмету, курсу (модулю).</w:t>
      </w:r>
    </w:p>
    <w:p w:rsidR="00484645" w:rsidRPr="00484645" w:rsidRDefault="00484645" w:rsidP="004846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9072"/>
      </w:tblGrid>
      <w:tr w:rsidR="00484645" w:rsidRPr="00484645" w:rsidTr="007D5994"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645" w:rsidRPr="00484645" w:rsidRDefault="00484645" w:rsidP="00484645">
            <w:pPr>
              <w:pStyle w:val="a6"/>
              <w:jc w:val="both"/>
            </w:pPr>
            <w:r w:rsidRPr="00484645">
              <w:t>Название курса</w:t>
            </w:r>
          </w:p>
        </w:tc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645" w:rsidRPr="00484645" w:rsidRDefault="00484645" w:rsidP="00484645">
            <w:pPr>
              <w:tabs>
                <w:tab w:val="left" w:pos="53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caps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геометрии</w:t>
            </w:r>
            <w:r w:rsidR="00371C77">
              <w:rPr>
                <w:rFonts w:ascii="Times New Roman" w:hAnsi="Times New Roman" w:cs="Times New Roman"/>
                <w:sz w:val="24"/>
                <w:szCs w:val="24"/>
              </w:rPr>
              <w:t xml:space="preserve"> на    20</w:t>
            </w: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 - 2024  учебный год</w:t>
            </w:r>
          </w:p>
        </w:tc>
      </w:tr>
      <w:tr w:rsidR="00484645" w:rsidRPr="00484645" w:rsidTr="007D5994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645" w:rsidRPr="00484645" w:rsidRDefault="00484645" w:rsidP="00484645">
            <w:pPr>
              <w:pStyle w:val="a6"/>
              <w:jc w:val="both"/>
            </w:pPr>
            <w:r w:rsidRPr="00484645">
              <w:t>Класс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645" w:rsidRPr="00484645" w:rsidRDefault="00484645" w:rsidP="00484645">
            <w:pPr>
              <w:pStyle w:val="a6"/>
              <w:jc w:val="both"/>
            </w:pPr>
            <w:r>
              <w:t>11</w:t>
            </w:r>
          </w:p>
        </w:tc>
      </w:tr>
      <w:tr w:rsidR="00484645" w:rsidRPr="00484645" w:rsidTr="007D5994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645" w:rsidRPr="00484645" w:rsidRDefault="00484645" w:rsidP="00484645">
            <w:pPr>
              <w:pStyle w:val="a6"/>
              <w:jc w:val="both"/>
            </w:pPr>
            <w:r w:rsidRPr="00484645">
              <w:t xml:space="preserve">Количество часов </w:t>
            </w:r>
          </w:p>
          <w:p w:rsidR="00484645" w:rsidRPr="00484645" w:rsidRDefault="00484645" w:rsidP="00484645">
            <w:pPr>
              <w:pStyle w:val="a6"/>
              <w:jc w:val="both"/>
            </w:pPr>
            <w:r w:rsidRPr="00484645">
              <w:t>( в год /в неделю)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645" w:rsidRPr="00484645" w:rsidRDefault="00484645" w:rsidP="00484645">
            <w:pPr>
              <w:pStyle w:val="a6"/>
              <w:jc w:val="both"/>
            </w:pPr>
            <w:r w:rsidRPr="00484645">
              <w:t>68 / 2</w:t>
            </w:r>
          </w:p>
        </w:tc>
      </w:tr>
      <w:tr w:rsidR="00484645" w:rsidRPr="00484645" w:rsidTr="007D5994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645" w:rsidRPr="00484645" w:rsidRDefault="00484645" w:rsidP="00484645">
            <w:pPr>
              <w:pStyle w:val="a6"/>
              <w:jc w:val="both"/>
            </w:pPr>
            <w:r w:rsidRPr="00484645">
              <w:t>Составители (ФИО педагога (полностью))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645" w:rsidRPr="00484645" w:rsidRDefault="00484645" w:rsidP="004846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Куликов Александр Юрьевич</w:t>
            </w:r>
          </w:p>
        </w:tc>
      </w:tr>
      <w:tr w:rsidR="00484645" w:rsidRPr="00484645" w:rsidTr="007D5994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645" w:rsidRPr="00484645" w:rsidRDefault="00484645" w:rsidP="00484645">
            <w:pPr>
              <w:pStyle w:val="a6"/>
              <w:jc w:val="both"/>
            </w:pPr>
            <w:r w:rsidRPr="00484645">
              <w:t>Цель курса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645" w:rsidRPr="00484645" w:rsidRDefault="00484645" w:rsidP="004846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      </w:r>
          </w:p>
          <w:p w:rsidR="00484645" w:rsidRPr="00484645" w:rsidRDefault="00484645" w:rsidP="004846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      </w:r>
          </w:p>
          <w:p w:rsidR="00484645" w:rsidRPr="00484645" w:rsidRDefault="00484645" w:rsidP="004846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      </w:r>
          </w:p>
          <w:p w:rsidR="00484645" w:rsidRPr="00484645" w:rsidRDefault="00484645" w:rsidP="004846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средствами математики культуры личности: отношения к математике как части </w:t>
            </w:r>
          </w:p>
          <w:p w:rsidR="00484645" w:rsidRPr="00484645" w:rsidRDefault="00484645" w:rsidP="004846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      </w:r>
          </w:p>
        </w:tc>
      </w:tr>
      <w:tr w:rsidR="00484645" w:rsidRPr="00484645" w:rsidTr="007D5994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645" w:rsidRPr="00484645" w:rsidRDefault="00484645" w:rsidP="00484645">
            <w:pPr>
              <w:pStyle w:val="a6"/>
              <w:jc w:val="both"/>
            </w:pPr>
            <w:r w:rsidRPr="00484645">
              <w:t>Структура курса</w:t>
            </w:r>
          </w:p>
          <w:p w:rsidR="00484645" w:rsidRPr="00484645" w:rsidRDefault="00484645" w:rsidP="00484645">
            <w:pPr>
              <w:pStyle w:val="a6"/>
              <w:jc w:val="both"/>
            </w:pPr>
            <w:r w:rsidRPr="00484645">
              <w:t>(Распределение часов по темам)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1. Координаты точки и координаты векторов </w:t>
            </w:r>
            <w:proofErr w:type="gramStart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в  пространстве</w:t>
            </w:r>
            <w:proofErr w:type="gramEnd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. Движения (15 ч).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Прямоугольная система координат в пространстве. Расстояние между точками в пространстве. Векторы в пространстве. Длина вектора. Равенство векторов. Сложение векторов. Умножение вектора на число. Координаты вектора. Скалярное произведение векторов. 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Цель: введение понятие прямоугольной системы координат в пространстве; знакомство с координатно-векторным </w:t>
            </w:r>
            <w:proofErr w:type="gramStart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методом  решения</w:t>
            </w:r>
            <w:proofErr w:type="gramEnd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Цели: сформировать у учащихся умения применять координатный и векторный методы к решению задач на нахождение длин отрезков и углов между прямыми и векторами в пространстве. В ходе изучения темы целесообразно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анало</w:t>
            </w: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гию между рассматриваемыми понятиями на плоскости и в пространстве. Это поможет учащим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более глубоко и осоз</w:t>
            </w: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нанно усвоить изучаемый материал, уяснить содержание и место векторного и коорд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инатного методов в курсе геомет</w:t>
            </w: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Основная цель – обобщить и систематизировать представления учащихся о декартовых координатах и векторах, познакомить с полярными и сферическими координатами.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Изучение координат и векторов в пространстве, с одной стороны, во многом повторяет изучение соответствующих тем планиметрии, а с другой стороны, дает алгебраический метод решения стереометрических задач.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2.Цилиндр, конус, шар (17 ч)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элементы сферы и шара. Взаимное расположение сферы и плоскости. Многогранники, вписанные в сферу. Многогранники, описанные около сферы. Цилиндр и конус. Фигуры вращения. 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Цель: выработка у учащихся систематических сведений об основных видах тел вращения.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Цели: дать учащимся систематические сведения об основных видах тел вращения. Изучение круглых тел (цилиндра, конуса, шара) завершает изучение системы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пространственных геометриче</w:t>
            </w: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ских тел. В ходе знакомства с теоретическим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 темы зна</w:t>
            </w: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чительно развиваются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странственные представления уча</w:t>
            </w: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щихся: круглые тела рассматривать на примере конкретных геометрических тел, 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чать взаимное расположение круг</w:t>
            </w: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лых тел и плоскостей (касательные и секущие плоскости), ознакомить с понятиями описанных и вписанных призм и пирамид. Решать большое 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чество задач, что позволяет продолжить работу по </w:t>
            </w: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формированию логических и графических умений.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Основная цель– сформировать представления учащихся о круглых телах, изучить случаи их взаимного расположения, научить изображать вписанные и описанные фигуры.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В данной теме обобщаются сведения из планиметрии об окружности и круге, о взаимном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положении прямой и окружности, </w:t>
            </w: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о вписанных и описанных окружностях. Здесь учащиеся знакомятся с основными фигурами вращения, выясняют их свойства, учатся их изображать и решать задачи на фигуры вращения. Формированию более глубоких представлений учащихся могут служить задачи на комбинации многогранников и фигур вращения.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3. Объем и площадь поверхности (22 ч).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объема и его свойства. Объем цилиндра, прямоугольного параллелепипеда и призмы. Принцип Кавальери. Объем пирамиды. Объем конуса и </w:t>
            </w:r>
            <w:proofErr w:type="gramStart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усеченного  конуса</w:t>
            </w:r>
            <w:proofErr w:type="gramEnd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. Объем шара и его частей. Площадь поверхности многогранника, цилиндра, конуса, усеченного конуса. Площадь поверхности шара и его частей.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систематизация  изучения</w:t>
            </w:r>
            <w:proofErr w:type="gramEnd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 многогранников и тел вращения в ходе решения задач на вычисление их объемов.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Цели: продолжить систематическое </w:t>
            </w:r>
            <w:proofErr w:type="spellStart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изу¬чение</w:t>
            </w:r>
            <w:proofErr w:type="spellEnd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 многогранников и тел вращения в ходе решения задач на вычисление их объемов.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объема вводить по </w:t>
            </w:r>
            <w:proofErr w:type="spellStart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анало¬гии</w:t>
            </w:r>
            <w:proofErr w:type="spellEnd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площади плоской фигуры и формулировать основные свойства объемов.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Существование и единственность объема тела в школьном курсе математики приходится принимать без доказательства,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так как вопрос об объемах принадлежит, по существу, </w:t>
            </w:r>
            <w:proofErr w:type="gramStart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gramEnd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¬ным</w:t>
            </w:r>
            <w:proofErr w:type="spellEnd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 разделам высшей математики. Поэтому нужные </w:t>
            </w:r>
            <w:proofErr w:type="spellStart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результа¬ты</w:t>
            </w:r>
            <w:proofErr w:type="spellEnd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устанавливать, руководствуясь больше наглядными </w:t>
            </w:r>
            <w:proofErr w:type="spellStart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со¬ображениями</w:t>
            </w:r>
            <w:proofErr w:type="spellEnd"/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. Учебный материал главы в основном должен усвоиться в процессе решения задач.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Основная цель – сформировать представления учащихся о понятиях объема и площади поверхности, вывести формулы объемов и площадей поверхностей основных пространственных фигур, научить решать задачи на нахождение объемов и площадей поверхностей.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объемов обобщает и систематизирует материал планиметрии о площадях плоских фигур. При выводе формул объемов используется принцип Кавальери. Это позволяет чисто геометрическими методами, без использования интеграла или предельного перехода, найти объемы основных пространственных фигур, включая объем шара и его частей. 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Практическая направленность этой темы определяется большим количеством разнообразных задач на вычисление объемов и площадей поверхностей.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Повторение (14 ч.)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Цель: повторение и систематизация материала 11 класса.</w:t>
            </w:r>
          </w:p>
          <w:p w:rsidR="00484645" w:rsidRPr="00484645" w:rsidRDefault="00484645" w:rsidP="004846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5">
              <w:rPr>
                <w:rFonts w:ascii="Times New Roman" w:hAnsi="Times New Roman" w:cs="Times New Roman"/>
                <w:sz w:val="24"/>
                <w:szCs w:val="24"/>
              </w:rPr>
              <w:t>Цели: повторить и обобщить знания и умения, учащихся через решение задач по следующим темам: метод координат в пространстве; многогранники; тела вращения; объёмы многогранников и тел вращения.</w:t>
            </w:r>
          </w:p>
        </w:tc>
      </w:tr>
      <w:tr w:rsidR="00484645" w:rsidRPr="00484645" w:rsidTr="007D5994">
        <w:trPr>
          <w:trHeight w:val="585"/>
        </w:trPr>
        <w:tc>
          <w:tcPr>
            <w:tcW w:w="55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84645" w:rsidRPr="00484645" w:rsidRDefault="00484645" w:rsidP="00484645">
            <w:pPr>
              <w:pStyle w:val="a6"/>
              <w:jc w:val="both"/>
            </w:pPr>
            <w:r w:rsidRPr="00484645">
              <w:lastRenderedPageBreak/>
              <w:t>УМК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84645" w:rsidRPr="00484645" w:rsidRDefault="00484645" w:rsidP="00484645">
            <w:pPr>
              <w:rPr>
                <w:sz w:val="24"/>
                <w:szCs w:val="24"/>
              </w:rPr>
            </w:pPr>
            <w:r w:rsidRPr="00484645">
              <w:rPr>
                <w:sz w:val="24"/>
                <w:szCs w:val="24"/>
              </w:rPr>
              <w:t xml:space="preserve">Математика: алгебра и начала математического анализа, геометрия. Геометрия. 10-11 классы: учебник для общеобразовательных учреждений / Л.С. </w:t>
            </w:r>
            <w:proofErr w:type="spellStart"/>
            <w:r w:rsidRPr="00484645">
              <w:rPr>
                <w:sz w:val="24"/>
                <w:szCs w:val="24"/>
              </w:rPr>
              <w:t>Атанасян</w:t>
            </w:r>
            <w:proofErr w:type="spellEnd"/>
            <w:r w:rsidRPr="00484645">
              <w:rPr>
                <w:sz w:val="24"/>
                <w:szCs w:val="24"/>
              </w:rPr>
              <w:t xml:space="preserve">, В.Ф. Бутузов, С.Б. Кадомцев, Э.Г. Позняк, И.И. Юдина. – 4-е изд., - М.: Просвещение, 2017. </w:t>
            </w:r>
          </w:p>
          <w:p w:rsidR="00484645" w:rsidRPr="00484645" w:rsidRDefault="00484645" w:rsidP="00484645">
            <w:pPr>
              <w:rPr>
                <w:sz w:val="24"/>
                <w:szCs w:val="24"/>
              </w:rPr>
            </w:pPr>
            <w:r w:rsidRPr="00484645">
              <w:rPr>
                <w:sz w:val="24"/>
                <w:szCs w:val="24"/>
              </w:rPr>
              <w:t>ЦИФРОВЫЕ ОБРАЗОВАТЕЛЬНЫЕ РЕСУРСЫ И РЕСУРСЫ СЕТИ ИНТЕРНЕТ</w:t>
            </w:r>
          </w:p>
          <w:p w:rsidR="00484645" w:rsidRDefault="00371C77" w:rsidP="00484645">
            <w:pPr>
              <w:rPr>
                <w:sz w:val="24"/>
                <w:szCs w:val="24"/>
              </w:rPr>
            </w:pPr>
            <w:hyperlink r:id="rId5" w:history="1">
              <w:r w:rsidR="00484645" w:rsidRPr="00A61A90">
                <w:rPr>
                  <w:rStyle w:val="a7"/>
                  <w:sz w:val="24"/>
                  <w:szCs w:val="24"/>
                </w:rPr>
                <w:t>https://infourok.ru/pourochnie-razrabotki-po-geometrii-klass-atanasyan-1684061.html</w:t>
              </w:r>
            </w:hyperlink>
          </w:p>
          <w:p w:rsidR="00484645" w:rsidRDefault="00371C77" w:rsidP="00484645">
            <w:pPr>
              <w:rPr>
                <w:sz w:val="24"/>
                <w:szCs w:val="24"/>
              </w:rPr>
            </w:pPr>
            <w:hyperlink r:id="rId6" w:history="1">
              <w:r w:rsidR="00484645" w:rsidRPr="00A61A90">
                <w:rPr>
                  <w:rStyle w:val="a7"/>
                  <w:sz w:val="24"/>
                  <w:szCs w:val="24"/>
                </w:rPr>
                <w:t>https://nsportal.ru/shkola/geometriya/library/2018/09/17/pourochnye-plany-po-geometrii-10-11-klass-atanasyan</w:t>
              </w:r>
            </w:hyperlink>
          </w:p>
          <w:p w:rsidR="00484645" w:rsidRPr="00484645" w:rsidRDefault="00484645" w:rsidP="00484645">
            <w:pPr>
              <w:rPr>
                <w:sz w:val="24"/>
                <w:szCs w:val="24"/>
              </w:rPr>
            </w:pPr>
          </w:p>
        </w:tc>
      </w:tr>
      <w:bookmarkEnd w:id="0"/>
    </w:tbl>
    <w:p w:rsidR="00484645" w:rsidRPr="00484645" w:rsidRDefault="00484645" w:rsidP="00484645">
      <w:pPr>
        <w:rPr>
          <w:sz w:val="24"/>
          <w:szCs w:val="24"/>
        </w:rPr>
      </w:pPr>
    </w:p>
    <w:p w:rsidR="00484645" w:rsidRPr="00484645" w:rsidRDefault="00484645" w:rsidP="00484645">
      <w:pPr>
        <w:rPr>
          <w:sz w:val="24"/>
          <w:szCs w:val="24"/>
        </w:rPr>
      </w:pPr>
    </w:p>
    <w:p w:rsidR="00D73A0A" w:rsidRPr="00484645" w:rsidRDefault="00D73A0A">
      <w:pPr>
        <w:rPr>
          <w:sz w:val="24"/>
          <w:szCs w:val="24"/>
        </w:rPr>
      </w:pPr>
    </w:p>
    <w:p w:rsidR="00484645" w:rsidRPr="00484645" w:rsidRDefault="00484645">
      <w:pPr>
        <w:rPr>
          <w:sz w:val="24"/>
          <w:szCs w:val="24"/>
        </w:rPr>
      </w:pPr>
    </w:p>
    <w:sectPr w:rsidR="00484645" w:rsidRPr="00484645" w:rsidSect="00D7162F">
      <w:pgSz w:w="16838" w:h="11906" w:orient="landscape"/>
      <w:pgMar w:top="1134" w:right="567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754"/>
    <w:multiLevelType w:val="hybridMultilevel"/>
    <w:tmpl w:val="C7C0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BD9"/>
    <w:multiLevelType w:val="hybridMultilevel"/>
    <w:tmpl w:val="0D665966"/>
    <w:lvl w:ilvl="0" w:tplc="F6DC18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56"/>
    <w:rsid w:val="001F4856"/>
    <w:rsid w:val="00371C77"/>
    <w:rsid w:val="00484645"/>
    <w:rsid w:val="00D7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44B8"/>
  <w15:chartTrackingRefBased/>
  <w15:docId w15:val="{6581ABA1-EDFE-422C-8E33-DCDD11A2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846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48464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846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Содержимое таблицы"/>
    <w:basedOn w:val="a"/>
    <w:rsid w:val="0048464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846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geometriya/library/2018/09/17/pourochnye-plany-po-geometrii-10-11-klass-atanasyan" TargetMode="External"/><Relationship Id="rId5" Type="http://schemas.openxmlformats.org/officeDocument/2006/relationships/hyperlink" Target="https://infourok.ru/pourochnie-razrabotki-po-geometrii-klass-atanasyan-168406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2023-09-20T08:12:00Z</dcterms:created>
  <dcterms:modified xsi:type="dcterms:W3CDTF">2023-09-20T08:20:00Z</dcterms:modified>
</cp:coreProperties>
</file>