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Аннотация к рабочей программе по окружающему миру 2 класс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Изучение данного предмета направлено на достижение следующих </w:t>
      </w:r>
      <w:r>
        <w:rPr>
          <w:rFonts w:hint="default" w:ascii="Times New Roman" w:hAnsi="Times New Roman" w:cs="Times New Roman"/>
          <w:b/>
          <w:sz w:val="24"/>
          <w:szCs w:val="24"/>
        </w:rPr>
        <w:t>целей:</w:t>
      </w:r>
      <w:r>
        <w:rPr>
          <w:rFonts w:hint="default" w:ascii="Times New Roman" w:hAnsi="Times New Roman" w:cs="Times New Roman"/>
          <w:sz w:val="24"/>
          <w:szCs w:val="24"/>
        </w:rPr>
        <w:t xml:space="preserve"> 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Основными задачами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реализации содержания курса являются: - формирование уважительного отношения к семье, населённому пункту, региону, в котором проживают дети, к России, еѐ природе и культуре, истории и современной жизни; - осознание ребёнком ценности, целостности и многообразия окружающего мира, своего места в нём; - формирование модели безопасного поведения в условиях повседневной жизни и в различных опасных и чрезвычайных ситуациях; - формирование психологической культуры и компетенции для обеспечения эффективного и безопасного взаимодействия в социуме.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</w:t>
      </w:r>
      <w:r>
        <w:rPr>
          <w:rFonts w:hint="default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эмоциональноценностному постижению окружающего мира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Содержание учебного предмета направлено на формирование целостной картины мира и сознание места в нем человека на основе единства рациональнонаучного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Предмет представлен в программе следующими содержательными линиями: 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человек и природа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человек и общество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правила безопасной жизни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программа рассчитана во 2 классе – по 68 ч (2 ч в неделю, 34 учебные недели).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2023-09-22T16:58:29Z</dcterms:created>
  <dc:creator>asus</dc:creator>
  <cp:lastModifiedBy>Лиана Сандый</cp:lastModifiedBy>
  <dcterms:modified xsi:type="dcterms:W3CDTF">2023-09-22T16:58:32Z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923E4039C7E9447FA3CC3E8DE5CD4964_12</vt:lpwstr>
  </property>
</Properties>
</file>