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Программа курса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«Математика вокруг нас»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  <w:t xml:space="preserve"> для 2 «а» класса 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составлена на основе Федерального государственного образовательного стандарта начального общего образования, Примерной программы внеурочной деятельности.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 «Математика вокруг нас», рассчитанная на реализацию в течение 1 года, структурирована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t>обще-интеллектуальным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 направлением, сориентированным на закрепление интереса детей к познавательной деятельности, способствует развитию мыслительных операций и общему интеллектуальному развитию.      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Не менее важным фактором  реализации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 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 учебную мотивацию.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 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следует поддерживать и направлять. Данная практика поможет ему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Все вопросы и задания рассчитаны на работу учащихся на занятии. Для эффективности работы кружка  желательно, чтобы работа проводилась в малых группах с опорой на индивидуальную деятельность, с последующим общим обсуждением полученных результатов. 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none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none"/>
          <w:lang w:eastAsia="ru-RU"/>
        </w:rPr>
        <w:t>Особенностями реализации программы  являются: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1. Определение видов организации деятельности учащихся, направленных на достижение личностных, метапредметных и предметных результатов освоения программы.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2. В основу реализации программы положены  ценностные ориентиры и  воспитательные результаты.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3. Ценностные ориентации организации деятельности  предполагают уровневую оценку в достижении планируемых результатов. 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 Достижения планируемых результатов отслеживаются  в рамках внутренней системы оценки: педагогом, администрацией.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5. В основу оценки личностных, метапредметных и предметных результатов освоения программы, воспитательного результата положены методики, предложенные Асмоловым А.Г., Криволаповой Н.А., Холодовой О.А.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и задачи программы: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Цель: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  <w:t xml:space="preserve">- развивать математический образ мышления.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расширять кругозор учащихся в различных областях элементарной математики;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расширять математические знания в области многозначных чисел;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содействовать умелому использованию символики;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учить правильно применять математическую терминологию;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развивать умения отвлекаться от всех качественных сторон и явлений, сосредоточивая внимание на количественных сторонах;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уметь делать доступные выводы и обобщения, обосновывать собственные мысли.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Нормативно-правовая база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1.Закон «Об образовании»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2.Федеральный государственный стандарт общего образования (основное общее образование).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3. Концепция духовно-нравственного воспитания российских школьников.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4. Примерная программа воспитания и социализации обучающихся (основное общее образование).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5. Требования к условиям реализации основной образовательной программы  основного общего образования (гигиенические требования).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6. Потребности, запросы участников образовательного процесса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7. Федеральный закон от 01.12.2007г. № 309-ФЗ «О внесении изменений в отдельные законодательные акты в части изменения понятия и структуры государственного образовательного стандарта.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8. Перечень поручений Президента РФ по реализации Послания Президента РФ Федеральному собранию РФ от 22.11.2008г. №ПР-2505 в части реализации национальной образовательной инициативы «Наша новая школа».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Возраст детей, участвующих в реализации данной программы.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воспитанников 8-9 лет.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Формы и методы организации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деятельности воспитанников ориентированы на их индивидуальные и возрастные особенности. Важную роль в комплектовании групп играет некоторая разница в возрасте детей, так как образовательный процесс протекает более благоприятно, поскольку старшие подростки с готовностью выступают в роли наставников. Младшие воспитанники подтягиваются к уровню работ, к стилю поведения старших.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Сроки реализации программы внеурочной деятельности.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  «Математика вокруг нас» рассчитана на один год обучения, 68 учебных часов.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Основными формами образовательного процесса являются: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практико-ориентированные учебные занятия;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творческие мастерские;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тематические праздники, конкурсы, выставки;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На занятиях предусматриваются следующие формы организации учебной деятельности: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индивидуальная (воспитаннику дается самостоятельное задание с учетом его возможностей);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фронтальная (работа в коллективе при объяснении нового материала или отработке определенной темы);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групповая (разделение на минигруппы для выполнения определенной работы);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коллективная (выполнение работы для подготовки к олимпиадам, конкурсам).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Ожидаемые результаты и способы их проверки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Личностными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результатами изучения курса является формирование следующих умений: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В предложенных педагогом ситуациях общения и сотрудничества, опираясь на общие для всех простые правила поведения,  делать выбор, при поддержке других участников группы и педагога, как поступить.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</w:t>
      </w:r>
    </w:p>
    <w:p>
      <w:pPr>
        <w:keepNext w:val="0"/>
        <w:keepLines w:val="0"/>
        <w:pageBreakBefore w:val="0"/>
        <w:numPr>
          <w:ilvl w:val="0"/>
          <w:numId w:val="2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простое наблюдение,</w:t>
      </w:r>
    </w:p>
    <w:p>
      <w:pPr>
        <w:keepNext w:val="0"/>
        <w:keepLines w:val="0"/>
        <w:pageBreakBefore w:val="0"/>
        <w:numPr>
          <w:ilvl w:val="0"/>
          <w:numId w:val="2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проведение математических игр,</w:t>
      </w:r>
    </w:p>
    <w:p>
      <w:pPr>
        <w:keepNext w:val="0"/>
        <w:keepLines w:val="0"/>
        <w:pageBreakBefore w:val="0"/>
        <w:numPr>
          <w:ilvl w:val="0"/>
          <w:numId w:val="2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Метапредметными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результатами изучения курса   являются формирование универсальных учебных действий (УУД).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Для отслеживания уровня усвоения программы и своевременного внесения коррекции целесообразно использовать следующие формы контроля: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- занятия-конкурсы на повторение практических умений,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- занятия на повторение и обобщение (после прохождения основных разделов программы),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- самопрезентация (просмотр работ с их одновременной защитой ребенком),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Кроме того, необходимо систематическое наблюдение за воспитанниками в течение учебного года, включающее:</w:t>
      </w:r>
    </w:p>
    <w:p>
      <w:pPr>
        <w:keepNext w:val="0"/>
        <w:keepLines w:val="0"/>
        <w:pageBreakBefore w:val="0"/>
        <w:numPr>
          <w:ilvl w:val="0"/>
          <w:numId w:val="3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результативность и самостоятельную деятельность ребенка,</w:t>
      </w:r>
    </w:p>
    <w:p>
      <w:pPr>
        <w:keepNext w:val="0"/>
        <w:keepLines w:val="0"/>
        <w:pageBreakBefore w:val="0"/>
        <w:numPr>
          <w:ilvl w:val="0"/>
          <w:numId w:val="3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активность,</w:t>
      </w:r>
    </w:p>
    <w:p>
      <w:pPr>
        <w:keepNext w:val="0"/>
        <w:keepLines w:val="0"/>
        <w:pageBreakBefore w:val="0"/>
        <w:numPr>
          <w:ilvl w:val="0"/>
          <w:numId w:val="3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аккуратность,</w:t>
      </w:r>
    </w:p>
    <w:p>
      <w:pPr>
        <w:keepNext w:val="0"/>
        <w:keepLines w:val="0"/>
        <w:pageBreakBefore w:val="0"/>
        <w:numPr>
          <w:ilvl w:val="0"/>
          <w:numId w:val="3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творческий подход к знаниям,</w:t>
      </w:r>
    </w:p>
    <w:p>
      <w:pPr>
        <w:keepNext w:val="0"/>
        <w:keepLines w:val="0"/>
        <w:pageBreakBefore w:val="0"/>
        <w:numPr>
          <w:ilvl w:val="0"/>
          <w:numId w:val="3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в их решении и выполнении и т.д.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Предметными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результатами изучения курса  являются формирование следующих умений.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выделять существенные признаки предметов;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сравнивать между собой предметы, явления;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обобщать, делать несложные выводы;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классифицировать явления, предметы;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определять последовательность событий;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судить о противоположных явлениях;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давать определения тем или иным понятиям;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определять отношения между предметами типа «род» - «вид»;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выявлять функциональные отношения между понятиями;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- выявлять закономерности и проводить аналогии. 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осуществлять принцип индивидуального и дифференцированного подхода в обучении учащихся с разными образовательными возможностями.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Планируемые результаты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Первый уровень результатов –      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развитие математических способностей и логического мышления детей;  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повышение интереса к математике.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Второй уровень результатов – </w:t>
      </w:r>
    </w:p>
    <w:p>
      <w:pPr>
        <w:keepNext w:val="0"/>
        <w:keepLines w:val="0"/>
        <w:pageBreakBefore w:val="0"/>
        <w:numPr>
          <w:ilvl w:val="0"/>
          <w:numId w:val="5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навыком решения задач повышенной трудности </w:t>
      </w:r>
    </w:p>
    <w:p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Третий уровень результатов – </w:t>
      </w:r>
    </w:p>
    <w:p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участие в математических олимпиадах разного уровня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Проверка результатов проходит в форме:</w:t>
      </w:r>
    </w:p>
    <w:p>
      <w:pPr>
        <w:keepNext w:val="0"/>
        <w:keepLines w:val="0"/>
        <w:pageBreakBefore w:val="0"/>
        <w:numPr>
          <w:ilvl w:val="0"/>
          <w:numId w:val="6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игровых занятий на повторение теоретических понятий (конкурсы, викторины, составление кроссвордов и др.),</w:t>
      </w:r>
    </w:p>
    <w:p>
      <w:pPr>
        <w:keepNext w:val="0"/>
        <w:keepLines w:val="0"/>
        <w:pageBreakBefore w:val="0"/>
        <w:numPr>
          <w:ilvl w:val="0"/>
          <w:numId w:val="6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тестирования, </w:t>
      </w:r>
    </w:p>
    <w:p>
      <w:pPr>
        <w:keepNext w:val="0"/>
        <w:keepLines w:val="0"/>
        <w:pageBreakBefore w:val="0"/>
        <w:numPr>
          <w:ilvl w:val="0"/>
          <w:numId w:val="6"/>
        </w:numPr>
        <w:suppressAutoHyphens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проведения самостоятельных работ репродуктивного характера и др.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Формы подведения итогов реализации программы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Итоговый контроль осуществляется в формах: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практические работы;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творческие работы учащихся;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контрольные задания.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решить  в ходе осуществления   деятельности.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Содержательный контроль и оценка  результатов  учащихся предусматривает выявление индивидуальной динамики качества усвоения предмета ребёнком и не допускает  сравнения его с другими детьми.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tbl>
      <w:tblPr>
        <w:tblStyle w:val="3"/>
        <w:tblpPr w:leftFromText="180" w:rightFromText="180" w:vertAnchor="text" w:horzAnchor="page" w:tblpX="587" w:tblpY="356"/>
        <w:tblW w:w="10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377"/>
        <w:gridCol w:w="2056"/>
        <w:gridCol w:w="1067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                № урока</w:t>
            </w:r>
          </w:p>
        </w:tc>
        <w:tc>
          <w:tcPr>
            <w:tcW w:w="537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Темы занятия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Формы   проведения занятия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 xml:space="preserve">Что дала математика людям? Зачем ее изучать? Когда она родилась, и что явилось причиной ее возникновения?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Старинные системы записи чисел. Упражнения, игры, задачи.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 xml:space="preserve">Иероглифическая система древних египтян. Упражнения, игры, задачи.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Римские цифры. Упражнения, игры, задачи.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 xml:space="preserve">Римские цифры.  Как читать римские цифры?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Рассказ учителя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Учимся отгадывать ребусы.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Пифагор и его школа. Упражнения, игры, задачи.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Бесконечный ряд загадок. Упражнения, игры, задачи.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Архимед. Упражнения, игры, задачи.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Умножение. Упражнения, игры, задачи.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Конкурс знатоков. Математические горки. Задача в стихах. Логические задачи. Загадки.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Деление. Упражнения, игры, задачи.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Делится или не делится.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Задачи с изменением вопроса.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Новогодние забавы.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Математический КВН.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>Решение ребусов и логических задач.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Соревнование – игра 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Знакомство с занимательной математической литературой. Старинные меры длины.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Игра «Веришь или нет».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Соревнование 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олимпиадных задач,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 xml:space="preserve"> счёт. Загадки-смекалки.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Экскурсия в компьютерный класс.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Экскурсия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Словесное общение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Время. Часы.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he-IL"/>
              </w:rPr>
              <w:t xml:space="preserve"> Упражнения, игры, задачи.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Математические фокусы.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00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53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 знатоков.</w:t>
            </w:r>
          </w:p>
        </w:tc>
        <w:tc>
          <w:tcPr>
            <w:tcW w:w="2056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Соревнование – игра</w:t>
            </w:r>
          </w:p>
        </w:tc>
        <w:tc>
          <w:tcPr>
            <w:tcW w:w="1067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Мониторинг изучения результатов освоения программы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5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08" w:type="dxa"/>
          </w:tcPr>
          <w:p>
            <w:pPr>
              <w:keepNext w:val="0"/>
              <w:keepLines w:val="0"/>
              <w:pageBreakBefore w:val="0"/>
              <w:tabs>
                <w:tab w:val="center" w:pos="2857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9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ind w:firstLine="72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Цель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4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 « Задачи»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Тест « Умножение и деление»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Чистякова О. В. « Тесты по математике» 2 класс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Узорова О.В. « Тесты по математике»</w:t>
            </w:r>
          </w:p>
        </w:tc>
        <w:tc>
          <w:tcPr>
            <w:tcW w:w="9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уровня умения решать задачи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уровня вычислительных навыков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уровня усвоения полученных знаний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sectPr>
      <w:pgSz w:w="11906" w:h="16838"/>
      <w:pgMar w:top="1227" w:right="779" w:bottom="1091" w:left="14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Sans">
    <w:altName w:val="Segoe Print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F7DDB"/>
    <w:multiLevelType w:val="multilevel"/>
    <w:tmpl w:val="178F7D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705147D"/>
    <w:multiLevelType w:val="multilevel"/>
    <w:tmpl w:val="270514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87360B3"/>
    <w:multiLevelType w:val="multilevel"/>
    <w:tmpl w:val="387360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5835D6"/>
    <w:multiLevelType w:val="multilevel"/>
    <w:tmpl w:val="4B5835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1DE43E6"/>
    <w:multiLevelType w:val="multilevel"/>
    <w:tmpl w:val="61DE43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55C5499"/>
    <w:multiLevelType w:val="multilevel"/>
    <w:tmpl w:val="655C54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A8F"/>
    <w:rsid w:val="00020373"/>
    <w:rsid w:val="00081CFC"/>
    <w:rsid w:val="000D47AF"/>
    <w:rsid w:val="000E1A76"/>
    <w:rsid w:val="001458D9"/>
    <w:rsid w:val="0028643F"/>
    <w:rsid w:val="002C3EEC"/>
    <w:rsid w:val="002C533F"/>
    <w:rsid w:val="00317FF4"/>
    <w:rsid w:val="003D01FE"/>
    <w:rsid w:val="003E460D"/>
    <w:rsid w:val="004367CA"/>
    <w:rsid w:val="00446987"/>
    <w:rsid w:val="00492369"/>
    <w:rsid w:val="004B2635"/>
    <w:rsid w:val="004C3EB0"/>
    <w:rsid w:val="004E6D96"/>
    <w:rsid w:val="00547003"/>
    <w:rsid w:val="005849AF"/>
    <w:rsid w:val="006132AA"/>
    <w:rsid w:val="00622B51"/>
    <w:rsid w:val="00635F28"/>
    <w:rsid w:val="00650D13"/>
    <w:rsid w:val="00672CC5"/>
    <w:rsid w:val="006958E6"/>
    <w:rsid w:val="006D0F43"/>
    <w:rsid w:val="007056B3"/>
    <w:rsid w:val="00717225"/>
    <w:rsid w:val="007272A0"/>
    <w:rsid w:val="00735852"/>
    <w:rsid w:val="00765411"/>
    <w:rsid w:val="0077792C"/>
    <w:rsid w:val="007B0403"/>
    <w:rsid w:val="007B2200"/>
    <w:rsid w:val="007C07F0"/>
    <w:rsid w:val="007C6891"/>
    <w:rsid w:val="008121E5"/>
    <w:rsid w:val="00840F7F"/>
    <w:rsid w:val="00847C70"/>
    <w:rsid w:val="00853FD4"/>
    <w:rsid w:val="00856261"/>
    <w:rsid w:val="008C0722"/>
    <w:rsid w:val="0092050F"/>
    <w:rsid w:val="0098144E"/>
    <w:rsid w:val="00A708AC"/>
    <w:rsid w:val="00A848FB"/>
    <w:rsid w:val="00AD77ED"/>
    <w:rsid w:val="00B079EA"/>
    <w:rsid w:val="00B12693"/>
    <w:rsid w:val="00BA1A8F"/>
    <w:rsid w:val="00BF5D82"/>
    <w:rsid w:val="00C20B33"/>
    <w:rsid w:val="00C27B06"/>
    <w:rsid w:val="00C32761"/>
    <w:rsid w:val="00C32CA6"/>
    <w:rsid w:val="00C437F1"/>
    <w:rsid w:val="00CE6C44"/>
    <w:rsid w:val="00D06351"/>
    <w:rsid w:val="00D27893"/>
    <w:rsid w:val="00D567F0"/>
    <w:rsid w:val="00D63C06"/>
    <w:rsid w:val="00D85CA9"/>
    <w:rsid w:val="00DC2CF4"/>
    <w:rsid w:val="00DD7649"/>
    <w:rsid w:val="00E56897"/>
    <w:rsid w:val="00E850F6"/>
    <w:rsid w:val="00EC041E"/>
    <w:rsid w:val="00EC6D29"/>
    <w:rsid w:val="00F239AA"/>
    <w:rsid w:val="00F33CF9"/>
    <w:rsid w:val="00F9665F"/>
    <w:rsid w:val="00FA3CE9"/>
    <w:rsid w:val="00FB250C"/>
    <w:rsid w:val="392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cs="Times New Roman"/>
      <w:b/>
    </w:rPr>
  </w:style>
  <w:style w:type="paragraph" w:styleId="5">
    <w:name w:val="Body Text"/>
    <w:basedOn w:val="1"/>
    <w:link w:val="10"/>
    <w:uiPriority w:val="99"/>
    <w:pPr>
      <w:shd w:val="clear" w:color="auto" w:fill="FFFFFF"/>
      <w:suppressAutoHyphens w:val="0"/>
      <w:spacing w:after="0" w:line="264" w:lineRule="exact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6">
    <w:name w:val="Normal (Web)"/>
    <w:basedOn w:val="1"/>
    <w:uiPriority w:val="99"/>
    <w:pPr>
      <w:spacing w:before="280" w:after="28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7">
    <w:name w:val="Standard"/>
    <w:uiPriority w:val="99"/>
    <w:pPr>
      <w:widowControl w:val="0"/>
      <w:suppressAutoHyphens/>
      <w:textAlignment w:val="baseline"/>
    </w:pPr>
    <w:rPr>
      <w:rFonts w:ascii="Liberation Serif" w:hAnsi="Liberation Serif" w:eastAsia="Calibri" w:cs="DejaVu Sans"/>
      <w:kern w:val="1"/>
      <w:sz w:val="24"/>
      <w:szCs w:val="24"/>
      <w:lang w:val="ru-RU" w:eastAsia="zh-CN" w:bidi="hi-IN"/>
    </w:rPr>
  </w:style>
  <w:style w:type="paragraph" w:customStyle="1" w:styleId="8">
    <w:name w:val="Абзац списка1"/>
    <w:basedOn w:val="1"/>
    <w:uiPriority w:val="99"/>
    <w:pPr>
      <w:ind w:left="720"/>
    </w:pPr>
    <w:rPr>
      <w:rFonts w:eastAsia="Times New Roman" w:cs="Calibri"/>
    </w:rPr>
  </w:style>
  <w:style w:type="character" w:customStyle="1" w:styleId="9">
    <w:name w:val="Основной текст + Интервал 2 pt"/>
    <w:basedOn w:val="2"/>
    <w:uiPriority w:val="99"/>
    <w:rPr>
      <w:rFonts w:ascii="Times New Roman" w:hAnsi="Times New Roman" w:cs="Times New Roman"/>
      <w:spacing w:val="40"/>
      <w:shd w:val="clear" w:color="auto" w:fill="FFFFFF"/>
    </w:rPr>
  </w:style>
  <w:style w:type="character" w:customStyle="1" w:styleId="10">
    <w:name w:val="Body Text Char"/>
    <w:basedOn w:val="2"/>
    <w:link w:val="5"/>
    <w:qFormat/>
    <w:locked/>
    <w:uiPriority w:val="99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11">
    <w:name w:val="List Paragraph"/>
    <w:basedOn w:val="1"/>
    <w:qFormat/>
    <w:uiPriority w:val="99"/>
    <w:pPr>
      <w:ind w:left="720"/>
    </w:pPr>
  </w:style>
  <w:style w:type="paragraph" w:customStyle="1" w:styleId="12">
    <w:name w:val="Стиль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Базовый"/>
    <w:qFormat/>
    <w:uiPriority w:val="99"/>
    <w:pPr>
      <w:tabs>
        <w:tab w:val="left" w:pos="708"/>
      </w:tabs>
      <w:suppressAutoHyphens/>
      <w:spacing w:line="100" w:lineRule="atLeas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SPecialiST RePack</Company>
  <Pages>15</Pages>
  <Words>2628</Words>
  <Characters>14986</Characters>
  <Lines>0</Lines>
  <Paragraphs>0</Paragraphs>
  <TotalTime>359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2013-08-27T12:13:00Z</dcterms:created>
  <dc:creator>user</dc:creator>
  <cp:lastModifiedBy>Лиана Сандый</cp:lastModifiedBy>
  <cp:lastPrinted>2017-09-15T13:22:00Z</cp:lastPrinted>
  <dcterms:modified xsi:type="dcterms:W3CDTF">2023-09-22T17:43:00Z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C8590B9DDCA44800BBCD5C0B23C8569D_12</vt:lpwstr>
  </property>
</Properties>
</file>