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ABA" w:rsidRDefault="00543C0D" w:rsidP="00B12ABA">
      <w:pPr>
        <w:rPr>
          <w:sz w:val="16"/>
        </w:rPr>
        <w:sectPr w:rsidR="00B12ABA" w:rsidSect="00B12ABA">
          <w:pgSz w:w="11900" w:h="16840"/>
          <w:pgMar w:top="520" w:right="560" w:bottom="280" w:left="560" w:header="720" w:footer="720" w:gutter="0"/>
          <w:cols w:space="720"/>
        </w:sectPr>
      </w:pPr>
      <w:r>
        <w:rPr>
          <w:noProof/>
          <w:sz w:val="16"/>
          <w:lang w:eastAsia="ru-RU"/>
        </w:rPr>
        <w:drawing>
          <wp:inline distT="0" distB="0" distL="0" distR="0">
            <wp:extent cx="6845300" cy="9409146"/>
            <wp:effectExtent l="0" t="0" r="0" b="1905"/>
            <wp:docPr id="1" name="Рисунок 1" descr="C:\Users\User2\Pictures\2023-09-21 музыка\музы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3-09-21 музыка\музыка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0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2ABA" w:rsidRDefault="00B12ABA" w:rsidP="00B12ABA">
      <w:pPr>
        <w:tabs>
          <w:tab w:val="left" w:pos="7207"/>
        </w:tabs>
        <w:spacing w:line="20" w:lineRule="exact"/>
        <w:ind w:left="3690"/>
        <w:rPr>
          <w:sz w:val="2"/>
        </w:rPr>
      </w:pPr>
    </w:p>
    <w:p w:rsidR="00B12ABA" w:rsidRPr="00BC24BD" w:rsidRDefault="00B12ABA" w:rsidP="00B12ABA">
      <w:pPr>
        <w:tabs>
          <w:tab w:val="left" w:pos="7207"/>
        </w:tabs>
        <w:spacing w:line="20" w:lineRule="exact"/>
        <w:ind w:left="3690"/>
        <w:rPr>
          <w:sz w:val="2"/>
        </w:rPr>
        <w:sectPr w:rsidR="00B12ABA" w:rsidRPr="00BC24BD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B12ABA" w:rsidRDefault="00B12ABA" w:rsidP="00B12ABA">
      <w:pPr>
        <w:spacing w:before="95" w:line="424" w:lineRule="auto"/>
        <w:ind w:left="178"/>
        <w:rPr>
          <w:sz w:val="20"/>
        </w:rPr>
        <w:sectPr w:rsidR="00B12ABA">
          <w:type w:val="continuous"/>
          <w:pgSz w:w="11900" w:h="16840"/>
          <w:pgMar w:top="520" w:right="560" w:bottom="280" w:left="560" w:header="720" w:footer="720" w:gutter="0"/>
          <w:cols w:num="3" w:space="720" w:equalWidth="0">
            <w:col w:w="1309" w:space="2208"/>
            <w:col w:w="1309" w:space="2208"/>
            <w:col w:w="3746"/>
          </w:cols>
        </w:sectPr>
      </w:pPr>
    </w:p>
    <w:p w:rsidR="00B12ABA" w:rsidRPr="006663B7" w:rsidRDefault="00B12ABA" w:rsidP="00B12ABA">
      <w:pPr>
        <w:pStyle w:val="ae"/>
        <w:spacing w:before="4"/>
        <w:ind w:left="0" w:firstLine="0"/>
      </w:pPr>
    </w:p>
    <w:p w:rsidR="00B12ABA" w:rsidRPr="00B12ABA" w:rsidRDefault="00B12ABA" w:rsidP="00B12AB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В течение периода начального общего образования необходимо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музицирование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Программа по музыке предусматривает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недирективным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Основная цель программы по музыке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В процессе конкретизации учебных целей их реализация осуществляется по следующим направлениям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становление системы ценностей, обучающихся в единстве эмоциональной и познавательной сферы;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музицированию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Важнейшие задачи обучения музыке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на уровне начального общего образования: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эмоционально-ценностной отзывчивости на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прекрасноев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жизни и в искусстве;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музицирования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предметными умениями и навыками в различных видах практического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музицирования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закономерностей музыкального искусства: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интонационнаяи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жанровая природа музыки, основные выразительные средства, элементы музыкального языка;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Содержание учебного предмета структурно представлено восемью модулями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(тематическими линиями):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инвариантные: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модуль № 1 «Народная музыка России»;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модуль № 2 «Классическая музыка»;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модуль № 3 «Музыка в жизни человека»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вариативные: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модуль № 4 «Музыка народов мира»;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модуль № 5 «Духовная музыка»;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модуль № 6 «Музыка театра и кино»;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модуль № 7 «Современная музыкальная культура»;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модуль № 8 «Музыкальная грамота»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Общее число часов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 для изучения музыки во 2 классе – 34 часа (1 час в неделю)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B12ABA" w:rsidRPr="00B12ABA" w:rsidRDefault="00B12ABA" w:rsidP="00B12AB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B12ABA" w:rsidRPr="00B12ABA">
          <w:pgSz w:w="11906" w:h="16383"/>
          <w:pgMar w:top="1134" w:right="850" w:bottom="1134" w:left="1701" w:header="720" w:footer="720" w:gutter="0"/>
          <w:cols w:space="720"/>
        </w:sectPr>
      </w:pPr>
    </w:p>
    <w:p w:rsidR="00B12ABA" w:rsidRPr="00B12ABA" w:rsidRDefault="00B12ABA" w:rsidP="00B12ABA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lock-18692021"/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​</w:t>
      </w: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ОБУЧЕНИЯ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Инвариантные модули</w:t>
      </w:r>
    </w:p>
    <w:p w:rsid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Модуль № 1 «Народная музыка России»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Край, в котором ты живёшь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Музыкальные традиции малой Родины. Песни, обряды, музыкальные инструменты.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Русский фольклор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Русские народные песни (трудовые, хороводные). Детский фольклор (игровые,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заклички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потешки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, считалки, прибаутки). 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Русские народные музыкальные инструменты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Сказки, мифы и легенды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Народные сказители. Русские народные сказания, былины. Сказки и легенды о музыке и музыкантах.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Жанры музыкального фольклор.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Народные праздники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Осенины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Навруз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Ысыах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Первые артисты, народный театр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Скоморохи. Ярмарочный балаган. Вертеп.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Фольклор народов России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</w:t>
      </w:r>
      <w:proofErr w:type="gram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Жанры, интонации, музыкальные инструменты, музыканты-исполнители.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Фольклор в творчестве профессиональных музыкантов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Default="00B12ABA" w:rsidP="00B12ABA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2ABA" w:rsidRDefault="00B12ABA" w:rsidP="00B12ABA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2ABA" w:rsidRPr="00B12ABA" w:rsidRDefault="00B12ABA" w:rsidP="00B12AB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Модуль № 2 «Классическая музыка»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Композитор – исполнитель – слушатель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Композиторы – детям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Детская музыка П.И. Чайковского, С.С. Прокофьева, Д.Б.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Кабалевского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и других композиторов. Понятие жанра. Песня, танец, марш.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Оркестр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Музыкальные инструменты. Фортепиано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Музыкальные инструменты. Флейта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Предки современной флейты. Легенда о нимфе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Сиринкс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Эвридика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» К.В. Глюка, «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Сиринкс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» К. Дебюсси).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Музыкальные инструменты. Скрипка, виолончель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Вокальная музыка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Инструментальная музыка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Жанры камерной инструментальной музыки: этюд, пьеса. Альбом. Цикл. Сюита. Соната. Квартет.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Программная музыка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Программное название, известный сюжет, литературный эпиграф.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Симфоническая </w:t>
      </w:r>
      <w:proofErr w:type="spellStart"/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узыкка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Симфонический оркестр. Тембры, группы инструментов. Симфония, симфоническая картина.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Русские композиторы-классики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Творчество выдающихся отечественных композиторов.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Европейские композиторы-классики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Творчество выдающихся зарубежных композиторов.</w:t>
      </w:r>
    </w:p>
    <w:p w:rsid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Мастерство исполнителя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Модуль № 3 «Музыка в жизни человека»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Красота и вдохновение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Музыкальные пейзажи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Музыкальные портреты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Какой же праздник без музыки?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Музыка, создающая настроение праздника. Музыка в цирке, на уличном шествии, спортивном празднике.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Танцы, игры и веселье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Музыка – игра звуками. Танец – искусство и радость движения. Примеры популярных танцев.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Музыка на войне, музыка о войне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Главный музыкальный символ.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:rsid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Искусство времени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Музыка – временное искусство. Погружение в поток музыкального звучания. Музыкальные образы движения, изменения и развития.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Модуль № 4 «Музыка народов мира»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Кабалевским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Певец своего народа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Музыка стран ближнего зарубежья.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Музыка стран дальнего зарубежья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сальса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, босса-нова и другие).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Смешение традиций и культур в музыке Северной Америки.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Диалог культур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Модуль № 5 «Духовная музыка»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Звучание храма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Колокола. Колокольные звоны (благовест, трезвон и другие). Звонарские приговорки.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Колокольность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в музыке русских композиторов.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Песни верующих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Инструментальная музыка в церкви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Орган и его роль в богослужении. Творчество И.С. Баха.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Искусство Русской православной церкви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Религиозные праздники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2D2F13" w:rsidRDefault="002D2F13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12ABA" w:rsidRPr="00B12ABA" w:rsidRDefault="00B12ABA" w:rsidP="002D2F13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Модуль № 6 «Музыка театра и кино»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Музыкальная сказка на сцене, на экране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Характеры персонажей, отражённые в музыке. Тембр голоса. Соло. Хор, ансамбль.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Театр оперы и балета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Особенности музыкальных спектаклей. Балет. Опера. Солисты, хор, оркестр, дирижёр в музыкальном спектакле.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Балет. Хореография – искусство танца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Сольные номера и массовые сцены балетного спектакля. Фрагменты, отдельные номера из балетов отечественных композиторов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(например, балеты П.И. Чайковского, С.С. Прокофьева, А.И. Хачатуряна, В.А. Гаврилина, Р.К. Щедрина).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Опера. Главные герои и номера оперного спектакля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Салтане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», «Снегурочка»), М.И. Глинки («Руслан и Людмила»), К.В. Глюка («Орфей и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Эвридика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»), Дж. Верди и других композиторов).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Сюжет музыкального спектакля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Либретто. Развитие музыки в соответствии с сюжетом. Действия и сцены в опере и балете. Контрастные образы, лейтмотивы.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Оперетта, мюзикл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История возникновения и особенности жанра. Отдельные номера из оперетт И. Штрауса, И. Кальмана и др. 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Кто создаёт музыкальный спектакль?</w:t>
      </w:r>
      <w:r w:rsidR="002D2F13">
        <w:rPr>
          <w:rFonts w:ascii="Times New Roman" w:hAnsi="Times New Roman" w:cs="Times New Roman"/>
          <w:sz w:val="24"/>
          <w:szCs w:val="24"/>
        </w:rPr>
        <w:t xml:space="preserve">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Профессии музыкального театра: дирижёр, режиссёр, оперные певцы, балерины и танцовщики, художники и другие.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Патриотическая и народная тема в театре и кино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2D2F13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Модуль № 7 «Современная музыкальная культура»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эмбиента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Современные обработки классической музыки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Джаз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джаза: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импровизационность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Исполнители современной музыки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Творчество одного или нескольких исполнителей современной музыки, популярных у молодёжи.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Электронные музыкальные инструменты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F13" w:rsidRDefault="002D2F13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F13" w:rsidRPr="00B12ABA" w:rsidRDefault="002D2F13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Модуль № 8 «Музыкальная грамота»</w:t>
      </w: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Весь мир звучит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Звуки музыкальные и шумовые. Свойства звука: высота, громкость, длительность, тембр.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Звукоряд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Нотный стан, скрипичный ключ. Ноты первой октавы.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Интонация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Выразительные и изобразительные интонации.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Ритм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Звуки длинные и короткие (восьмые и четвертные длительности), такт, тактовая черта.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Ритмический рисунок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Длительности половинная, целая, шестнадцатые. Паузы. Ритмические рисунки. Ритмическая партитура.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Размер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Равномерная пульсация. Сильные и слабые доли. Размеры 2/4, 3/4, 4/4.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Музыкальный язык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Темп, тембр. Динамика (форте, пиано, крещендо, диминуэндо). Штрихи (стаккато, легато, акцент).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Высота звуков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Регистры. Ноты певческого диапазона. Расположение нот на клавиатуре. Знаки альтерации (диезы, бемоли, бекары).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Виды деятельности обучающихся: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освоение понятий «выше-ниже»;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наблюдение за изменением музыкального образа при изменении регистра;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вариативно: исполнение на клавишных или духовых инструментах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попевок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, кратких мелодий по нотам; выполнение упражнений на виртуальной клавиатуре.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Мелодия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Мотив, музыкальная фраза.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Поступенное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, плавное движение мелодии, скачки. Мелодический рисунок.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Сопровождение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Аккомпанемент. Остинато. Вступление, заключение, проигрыш.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Песня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Куплетная форма. Запев, припев.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Лад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Понятие лада. Семиступенные лады мажор и минор. Краска звучания.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Ступеневый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состав.</w:t>
      </w:r>
    </w:p>
    <w:p w:rsidR="00B12ABA" w:rsidRPr="00B12ABA" w:rsidRDefault="00B12ABA" w:rsidP="002D2F1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Ноты в разных октавах</w:t>
      </w:r>
      <w:r w:rsidR="002D2F13">
        <w:rPr>
          <w:rFonts w:ascii="Times New Roman" w:hAnsi="Times New Roman" w:cs="Times New Roman"/>
          <w:sz w:val="24"/>
          <w:szCs w:val="24"/>
        </w:rPr>
        <w:t xml:space="preserve">.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Ноты второй и малой октавы. Басовый ключ.</w:t>
      </w:r>
    </w:p>
    <w:p w:rsidR="00B12ABA" w:rsidRPr="00B12ABA" w:rsidRDefault="00B12ABA" w:rsidP="00B12AB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B12ABA" w:rsidRPr="00B12ABA">
          <w:pgSz w:w="11906" w:h="16383"/>
          <w:pgMar w:top="1134" w:right="850" w:bottom="1134" w:left="1701" w:header="720" w:footer="720" w:gutter="0"/>
          <w:cols w:space="720"/>
        </w:sectPr>
      </w:pPr>
    </w:p>
    <w:p w:rsidR="00B12ABA" w:rsidRPr="00B12ABA" w:rsidRDefault="00B12ABA" w:rsidP="002D2F13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lock-18692022"/>
      <w:bookmarkEnd w:id="1"/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​ПЛАНИРУЕМЫЕ РЕЗУЛЬТАТЫ ОСВОЕНИЯ ПРОГРАММЫ ПО МУЗЫКЕ НА УРОВНЕ НАЧАЛЬНОГО ОБЩЕГО ОБРАЗОВАНИЯ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1) в области гражданско-патриотического воспитания: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осознание российской гражданской идентичности;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проявление интереса к освоению музыкальных традиций своего края, музыкальной культуры народов России;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уважение к достижениям отечественных мастеров культуры;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стремление участвовать в творческой жизни своей школы, города, республики.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2) в области духовно-нравственного воспитания: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признание индивидуальности каждого человека;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проявление сопереживания, уважения и доброжелательности;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3) в области эстетического воспитания: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восприимчивость к различным видам искусства, музыкальным традициям и творчеству своего и других народов;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умение видеть прекрасное в жизни, наслаждаться красотой;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стремление к самовыражению в разных видах искусства.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4) в области научного познания: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первоначальные представления о единстве и особенностях художественной и научной картины мира;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5) в области физического воспитания, формирования культуры здоровья и эмоционального благополучия: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профилактика умственного и физического утомления с использованием возможностей музыкотерапии.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6) в области трудового воспитания: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установка на посильное активное участие в практической деятельности;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трудолюбие в учёбе, настойчивость в достижении поставленных целей;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интерес к практическому изучению профессий в сфере культуры и искусства;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уважение к труду и результатам трудовой деятельности.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7) в области экологического воспитания: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природе; неприятие действий, приносящих ей вред.</w:t>
      </w: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39972685"/>
      <w:bookmarkEnd w:id="3"/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Овладение универсальными познавательными действиями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музицирования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выбирать источник получения информации;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согласно заданному алгоритму находить в предложенном источнике информацию, представленную в явном виде;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анализировать текстовую, видео-, графическую, звуковую, информацию в соответствии с учебной задачей;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анализировать музыкальные тексты (акустические и нотные</w:t>
      </w:r>
      <w:proofErr w:type="gram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)п</w:t>
      </w:r>
      <w:proofErr w:type="gramEnd"/>
      <w:r w:rsidRPr="00B12ABA">
        <w:rPr>
          <w:rFonts w:ascii="Times New Roman" w:hAnsi="Times New Roman" w:cs="Times New Roman"/>
          <w:color w:val="000000"/>
          <w:sz w:val="24"/>
          <w:szCs w:val="24"/>
        </w:rPr>
        <w:t>о предложенному учителем алгоритму;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самостоятельно создавать схемы, таблицы для представления информации.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1) невербальная коммуникация: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выступать перед публикой в качестве исполнителя музыки (соло или в коллективе);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2) вербальная коммуникация: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признавать возможность существования разных точек зрения;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корректно и аргументированно высказывать своё мнение;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строить речевое высказывание в соответствии с поставленной задачей;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готовить небольшие публичные выступления;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3) совместная деятельность (сотрудничество):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стремиться к объединению усилий, эмоциональной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эмпатии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в ситуациях совместного восприятия, исполнения музыки;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переключаться между различными формами коллективной,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групповойи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формулировать краткосрочные и долгосрочные цели (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индивидуальныес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учётом участия в коллективных задачах) в стандартной (типовой)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ситуациина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основе предложенного формата планирования, распределения промежуточных шагов и сроков;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совместной работы; проявлять готовность руководить, выполнять поручения, подчиняться;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ответственно выполнять свою часть работы; оценивать свой вклад в общий результат;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выполнять совместные проектные, творческие задания с опорой на предложенные образцы.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B12AB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устанавливать причины успеха (неудач) учебной деятельности;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корректировать свои учебные действия для преодоления ошибок.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B12ABA" w:rsidRPr="00B12ABA" w:rsidRDefault="00B12ABA" w:rsidP="00B12ABA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39972686"/>
      <w:bookmarkEnd w:id="4"/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B12ABA" w:rsidRPr="00B12ABA" w:rsidRDefault="00B12ABA" w:rsidP="00B12A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Обучающиеся, освоившие основную образовательную программу по музыке: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сознательно стремятся к развитию своих музыкальных способностей;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имеют опыт восприятия, творческой и исполнительской деятельности;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 уважением относятся к достижениям отечественной музыкальной культуры;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стремятся к расширению своего музыкального кругозора.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 концу изучения модуля № 1 «Народная музыка России» обучающийся научится: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определять на слух и называть знакомые народные музыкальные инструменты;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народные музыкальные инструменты по принципу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звукоизвлечения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: духовые, ударные, струнные;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определять принадлежность музыкальных произведений и их фрагментов к композиторскому или народному творчеству;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ритмический аккомпанемент на ударных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инструментахпри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исполнении народной песни;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исполнять народные произведения различных жанров с сопровождением и без сопровождения;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 концу изучения модуля № 2 «Классическая музыка» обучающийся научится: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концертные жанры по особенностям исполнения (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камерныеи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симфонические, вокальные и инструментальные), знать их разновидности, приводить примеры;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исполнять (в том числе фрагментарно, отдельными темами) сочинения композиторов-классиков;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характеризовать выразительные средства, использованные композитором для создания музыкального образа;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 концу изучения модуля № 3 «Музыка в жизни человека» обучающийся научится: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танцевальность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маршевость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 (связь с движением), </w:t>
      </w:r>
      <w:proofErr w:type="spellStart"/>
      <w:r w:rsidRPr="00B12ABA">
        <w:rPr>
          <w:rFonts w:ascii="Times New Roman" w:hAnsi="Times New Roman" w:cs="Times New Roman"/>
          <w:color w:val="000000"/>
          <w:sz w:val="24"/>
          <w:szCs w:val="24"/>
        </w:rPr>
        <w:t>декламационность</w:t>
      </w:r>
      <w:proofErr w:type="spellEnd"/>
      <w:r w:rsidRPr="00B12ABA">
        <w:rPr>
          <w:rFonts w:ascii="Times New Roman" w:hAnsi="Times New Roman" w:cs="Times New Roman"/>
          <w:color w:val="000000"/>
          <w:sz w:val="24"/>
          <w:szCs w:val="24"/>
        </w:rPr>
        <w:t>, эпос (связь со словом);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 концу изучения модуля № 4 «Музыка народов мира» обучающийся научится: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на слух и исполнять произведения народной и композиторской музыки других стран;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 концу изучения модуля № 5 «Духовная музыка» обучающийся научится: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исполнять доступные образцы духовной музыки;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 концу изучения модуля № 6 «Музыка театра и кино» обучающийся научится: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определять и называть особенности музыкально-сценических жанров (опера, балет, оперетта, мюзикл);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 концу изучения модуля № 7 «Современная музыкальная культура» обучающийся научится: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исполнять современные музыкальные произведения, соблюдая певческую культуру звука.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b/>
          <w:color w:val="000000"/>
          <w:sz w:val="24"/>
          <w:szCs w:val="24"/>
        </w:rPr>
        <w:t>К концу изучения модуля № 8 «Музыкальная грамота» обучающийся научится: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классифицировать звуки: шумовые и музыкальные, длинные, короткие, тихие, громкие, низкие, высокие;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различать на слух принципы развития: повтор, контраст, варьирование;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ориентироваться в нотной записи в пределах певческого диапазона;</w:t>
      </w:r>
    </w:p>
    <w:p w:rsidR="00B12ABA" w:rsidRPr="00B12ABA" w:rsidRDefault="00B12ABA" w:rsidP="00B12ABA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исполнять и создавать различные ритмические рисунки;</w:t>
      </w:r>
    </w:p>
    <w:p w:rsidR="00B12ABA" w:rsidRPr="00B12ABA" w:rsidRDefault="00B12ABA" w:rsidP="002D2F1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  <w:sectPr w:rsidR="00B12ABA" w:rsidRPr="00B12ABA">
          <w:pgSz w:w="11906" w:h="16383"/>
          <w:pgMar w:top="1134" w:right="850" w:bottom="1134" w:left="1701" w:header="720" w:footer="720" w:gutter="0"/>
          <w:cols w:space="720"/>
        </w:sectPr>
      </w:pPr>
      <w:r w:rsidRPr="00B12ABA">
        <w:rPr>
          <w:rFonts w:ascii="Times New Roman" w:hAnsi="Times New Roman" w:cs="Times New Roman"/>
          <w:color w:val="000000"/>
          <w:sz w:val="24"/>
          <w:szCs w:val="24"/>
        </w:rPr>
        <w:t>исполнять песни с прос</w:t>
      </w:r>
      <w:r w:rsidR="002D2F13">
        <w:rPr>
          <w:rFonts w:ascii="Times New Roman" w:hAnsi="Times New Roman" w:cs="Times New Roman"/>
          <w:color w:val="000000"/>
          <w:sz w:val="24"/>
          <w:szCs w:val="24"/>
        </w:rPr>
        <w:t>тым мелодическим рисунком</w:t>
      </w:r>
    </w:p>
    <w:p w:rsidR="00717BED" w:rsidRPr="00B12ABA" w:rsidRDefault="00717BED" w:rsidP="00717BE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5" w:name="block-18692023"/>
      <w:bookmarkEnd w:id="2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ПЛАНИРОВАНИЕ, </w:t>
      </w:r>
      <w:r w:rsidRPr="00B12A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2189"/>
        <w:gridCol w:w="236"/>
        <w:gridCol w:w="656"/>
        <w:gridCol w:w="1720"/>
        <w:gridCol w:w="1784"/>
        <w:gridCol w:w="2609"/>
      </w:tblGrid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6" w:type="dxa"/>
            <w:gridSpan w:val="4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26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ИНВАРИАНТНАЯ ЧАСТЬ</w:t>
            </w: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1.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Народная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России</w:t>
            </w:r>
            <w:proofErr w:type="spellEnd"/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мосточку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»;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В.Я.Шаинский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«Вместе весело шагать»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1.3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1.4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Сказки, мифы и легенды: «Былина о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Вольге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Микуле», А.С. Аренский «Фантазия на темы Рябинина для фортепиано с оркестром»;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Н.Добронравов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1.5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1.6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народов России: народная песня коми «Провожание»; татарская народная песня «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Туган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як»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1.7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CD36C1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 w:rsidRPr="00A72A21">
                <w:rPr>
                  <w:rStyle w:val="ab"/>
                  <w:rFonts w:ascii="Times New Roman" w:hAnsi="Times New Roman"/>
                </w:rPr>
                <w:t>https://m.edsoo.ru/7f414bf8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7 </w:t>
            </w:r>
          </w:p>
        </w:tc>
        <w:tc>
          <w:tcPr>
            <w:tcW w:w="6113" w:type="dxa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2.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Классическая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2.1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Русские композиторы-классики: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П.И.Чайковский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Европейские композиторы-классики: Л.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2.3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2.4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Программная музыка: А.К.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Лядов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«Кикимора», «Волшебное озеро»; М.П. Мусоргский.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Рассвет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Москве-реке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 –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вступление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к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опере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Хованщина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2.6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Симфоническая музыка: П.И. Чайковский Симфония № 4, Финал; С.С. Прокофьев.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Классическая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симфония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(№ 1)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Первая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часть</w:t>
            </w:r>
            <w:proofErr w:type="spellEnd"/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2.7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2.8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 </w:t>
            </w:r>
          </w:p>
        </w:tc>
        <w:tc>
          <w:tcPr>
            <w:tcW w:w="6113" w:type="dxa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в жизни человека</w:t>
            </w: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3.1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Главный музыкальный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символ: Гимн России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3.2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Красота и вдохновение: «Рассвет-чародей» музыка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В.Я.Шаинского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М.С.Пляцковского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 </w:t>
            </w:r>
          </w:p>
        </w:tc>
        <w:tc>
          <w:tcPr>
            <w:tcW w:w="6113" w:type="dxa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ВАРИАТИВНАЯ ЧАСТЬ</w:t>
            </w: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1.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народов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мира</w:t>
            </w:r>
            <w:proofErr w:type="spellEnd"/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1.1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культур: М.И. Глинка Персидский хор из оперы «Руслан и Людмила»; А.И. Хачатурян «Русская пляска» из балета «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Гаянэ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CD36C1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 </w:t>
            </w:r>
          </w:p>
        </w:tc>
        <w:tc>
          <w:tcPr>
            <w:tcW w:w="6113" w:type="dxa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2.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Духовная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2.1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2.2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Радуйся» хора братии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Оптиной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Пустыни; С.В. Рахманинов «Богородице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Радуйся» из «Всенощного бдения»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2.3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CD36C1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6113" w:type="dxa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театра и кино</w:t>
            </w: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3.1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Музыкальная сказка на сцене, на экране: фильм-балет «Хрустальный башмачок» (балет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С.С.Прокофьева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«Золушка»);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ильм-сказка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«Золотой ключик, или Приключения Буратино»,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А.Толстой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муз.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А.Рыбникова</w:t>
            </w:r>
            <w:proofErr w:type="spellEnd"/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2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3.2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3.3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3.4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»: «Три чуда», «Полет шмеля»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3.5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Сюжет музыкального спектакля: сцена у Посада из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оперы М.И. Глинки «Иван Сусанин»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3.6</w:t>
            </w:r>
          </w:p>
        </w:tc>
        <w:tc>
          <w:tcPr>
            <w:tcW w:w="218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Роджерса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«Звуки музыки»</w:t>
            </w:r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2841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892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8 </w:t>
            </w:r>
          </w:p>
        </w:tc>
        <w:tc>
          <w:tcPr>
            <w:tcW w:w="6113" w:type="dxa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Раздел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4.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Современная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музыкальная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культура</w:t>
            </w:r>
            <w:proofErr w:type="spellEnd"/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4.1</w:t>
            </w:r>
          </w:p>
        </w:tc>
        <w:tc>
          <w:tcPr>
            <w:tcW w:w="2425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4.2</w:t>
            </w:r>
          </w:p>
        </w:tc>
        <w:tc>
          <w:tcPr>
            <w:tcW w:w="2425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Джаз: С.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Джоплин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регтайм «Артист эстрады». Б.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Тиэл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 прекрасен мир!», Д.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Херман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Hello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Dolly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в исполнении Л.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Армстронга</w:t>
            </w:r>
            <w:proofErr w:type="spellEnd"/>
          </w:p>
        </w:tc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</w:t>
            </w:r>
          </w:p>
        </w:tc>
        <w:tc>
          <w:tcPr>
            <w:tcW w:w="2425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Исполнители современной музыки: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О.Газманов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«Люси» в исполнении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Р.Газманова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(6 лет); И.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Лиева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Э. Терская «Мама» в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исполнении группы «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Рирада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652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4.4</w:t>
            </w:r>
          </w:p>
        </w:tc>
        <w:tc>
          <w:tcPr>
            <w:tcW w:w="2425" w:type="dxa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Сигмейстер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CD36C1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3077" w:type="dxa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Итого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разделу</w:t>
            </w:r>
            <w:proofErr w:type="spellEnd"/>
          </w:p>
        </w:tc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4 </w:t>
            </w:r>
          </w:p>
        </w:tc>
        <w:tc>
          <w:tcPr>
            <w:tcW w:w="6113" w:type="dxa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3077" w:type="dxa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656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34 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78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2609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717BED" w:rsidRPr="00B12ABA" w:rsidRDefault="00717BED" w:rsidP="00717BED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17BED" w:rsidRPr="00B12ABA" w:rsidSect="00C85A58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717BED" w:rsidRPr="00B12ABA" w:rsidRDefault="00717BED" w:rsidP="00717BE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ПЛАНИРОВАНИЕ,</w:t>
      </w:r>
      <w:r w:rsidRPr="00B12A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94"/>
        <w:gridCol w:w="1902"/>
        <w:gridCol w:w="803"/>
        <w:gridCol w:w="1524"/>
        <w:gridCol w:w="1580"/>
        <w:gridCol w:w="1126"/>
        <w:gridCol w:w="2317"/>
      </w:tblGrid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Дата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изучения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Практические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B12A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Край, в котором ты живёшь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Русский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фольклор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Русские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народные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музыкальные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инструменты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Сказки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мифы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легенды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Народные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праздники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Фольклор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народов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России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в творчестве профессиональных музыкантов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Русские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композиторы-классики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Европейские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композиторы-классики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Музыкальные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инструменты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Скрипка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виолончель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Вокальная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Программная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Симфоническая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Мастерство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исполнителя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Инструментальная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Главный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символ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Красота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вдохновение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35116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Диалог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культур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Диалог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культур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20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Инструментальная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церкви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Искусство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Русской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православной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церкви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Религиозные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праздники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Музыкальная сказка на сцене, на экране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95050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Музыкальная сказка на сцене, на экране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Театр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оперы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балета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Балет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Хореография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искусство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танца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Опера. Главные герои и номера оперного спектакля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Опера. Главные герои и номера оперного спектакля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Сюжет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музыкального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спектакля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Оперетта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мюзикл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31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Современные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обработки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классической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музыки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Pr="007D2AE2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Джаз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Исполнители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современной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музыки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385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музыкальные</w:t>
            </w:r>
            <w:proofErr w:type="spellEnd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инструменты</w:t>
            </w:r>
            <w:proofErr w:type="spellEnd"/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17BED" w:rsidRDefault="00717BED" w:rsidP="00C85A58">
            <w:pPr>
              <w:spacing w:after="0"/>
              <w:ind w:left="135"/>
            </w:pPr>
            <w:r w:rsidRPr="007D2AE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D2AE2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717BED" w:rsidRPr="00B12ABA" w:rsidTr="00C85A5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14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0" w:line="276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AB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7BED" w:rsidRPr="00B12ABA" w:rsidRDefault="00717BED" w:rsidP="00C85A5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717BED" w:rsidRPr="00B12ABA" w:rsidRDefault="00717BED" w:rsidP="00717BED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717BED" w:rsidRPr="00B12ABA" w:rsidSect="00C85A58">
          <w:type w:val="continuous"/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717BED" w:rsidRPr="00BF00D5" w:rsidRDefault="00717BED" w:rsidP="00717BED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F00D5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lastRenderedPageBreak/>
        <w:t>УЧЕБНО-МЕТОДИЧЕСКОЕ ОБЕСПЕЧЕНИЕ ОБРАЗОВАТЕЛЬНОГО ПРОЦЕССА</w:t>
      </w:r>
    </w:p>
    <w:p w:rsidR="00717BED" w:rsidRPr="00BF00D5" w:rsidRDefault="00717BED" w:rsidP="00717BED">
      <w:pPr>
        <w:spacing w:after="0" w:line="480" w:lineRule="auto"/>
        <w:ind w:left="1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F00D5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ОБЯЗАТЕЛЬНЫЕ УЧЕБНЫЕ МАТЕРИАЛЫ ДЛЯ УЧЕНИКА</w:t>
      </w:r>
    </w:p>
    <w:p w:rsidR="00717BED" w:rsidRPr="00BF00D5" w:rsidRDefault="00717BED" w:rsidP="00717BED">
      <w:pPr>
        <w:spacing w:after="0" w:line="480" w:lineRule="auto"/>
        <w:ind w:left="1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F00D5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​‌‌​</w:t>
      </w:r>
    </w:p>
    <w:p w:rsidR="00717BED" w:rsidRPr="00BF00D5" w:rsidRDefault="00717BED" w:rsidP="00717BED">
      <w:pPr>
        <w:spacing w:after="0" w:line="480" w:lineRule="auto"/>
        <w:ind w:left="1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F00D5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​‌‌</w:t>
      </w:r>
    </w:p>
    <w:p w:rsidR="00717BED" w:rsidRPr="00BF00D5" w:rsidRDefault="00717BED" w:rsidP="00717BED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F00D5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​</w:t>
      </w:r>
    </w:p>
    <w:p w:rsidR="00717BED" w:rsidRPr="00BF00D5" w:rsidRDefault="00717BED" w:rsidP="00717BED">
      <w:pPr>
        <w:spacing w:after="0" w:line="480" w:lineRule="auto"/>
        <w:ind w:left="1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F00D5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МЕТОДИЧЕСКИЕ МАТЕРИАЛЫ ДЛЯ УЧИТЕЛЯ</w:t>
      </w:r>
    </w:p>
    <w:p w:rsidR="00717BED" w:rsidRPr="00BF00D5" w:rsidRDefault="00717BED" w:rsidP="00717BED">
      <w:pPr>
        <w:spacing w:after="0" w:line="480" w:lineRule="auto"/>
        <w:ind w:left="1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F00D5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​‌‌​</w:t>
      </w:r>
    </w:p>
    <w:p w:rsidR="00717BED" w:rsidRPr="00BF00D5" w:rsidRDefault="00717BED" w:rsidP="00717BED">
      <w:pPr>
        <w:spacing w:after="0" w:line="276" w:lineRule="auto"/>
        <w:ind w:left="1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12ABA" w:rsidRPr="00BF00D5" w:rsidRDefault="00717BED" w:rsidP="00BF00D5">
      <w:pPr>
        <w:sectPr w:rsidR="00B12ABA" w:rsidRPr="00BF00D5" w:rsidSect="00C85A58">
          <w:type w:val="continuous"/>
          <w:pgSz w:w="11906" w:h="16383"/>
          <w:pgMar w:top="1701" w:right="1134" w:bottom="851" w:left="1134" w:header="720" w:footer="720" w:gutter="0"/>
          <w:cols w:space="720"/>
          <w:docGrid w:linePitch="299"/>
        </w:sectPr>
      </w:pPr>
      <w:r w:rsidRPr="002D2F13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ЦИФРОВЫЕ ОБРАЗОВАТЕЛЬНЫЕ РЕСУРСЫ И РЕСУРСЫ СЕТИ ИНТЕРНЕ</w:t>
      </w:r>
      <w:r w:rsidR="00BF00D5" w:rsidRPr="00BF00D5">
        <w:rPr>
          <w:rFonts w:ascii="Times New Roman" w:hAnsi="Times New Roman" w:cs="Times New Roman"/>
          <w:b/>
          <w:sz w:val="24"/>
          <w:szCs w:val="24"/>
        </w:rPr>
        <w:t>Т</w:t>
      </w:r>
    </w:p>
    <w:bookmarkEnd w:id="5"/>
    <w:p w:rsidR="009069EF" w:rsidRDefault="009069EF" w:rsidP="00BF00D5">
      <w:pPr>
        <w:spacing w:after="0" w:line="276" w:lineRule="auto"/>
        <w:jc w:val="both"/>
      </w:pPr>
    </w:p>
    <w:sectPr w:rsidR="00906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ABA"/>
    <w:rsid w:val="002D2F13"/>
    <w:rsid w:val="00543C0D"/>
    <w:rsid w:val="006A145C"/>
    <w:rsid w:val="00717BED"/>
    <w:rsid w:val="009069EF"/>
    <w:rsid w:val="00B12ABA"/>
    <w:rsid w:val="00BC6E5B"/>
    <w:rsid w:val="00BF00D5"/>
    <w:rsid w:val="00C77FA6"/>
    <w:rsid w:val="00C85A58"/>
    <w:rsid w:val="00CD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2ABA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12ABA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12ABA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12ABA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AB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12A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12ABA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B12ABA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B12ABA"/>
  </w:style>
  <w:style w:type="paragraph" w:styleId="a3">
    <w:name w:val="header"/>
    <w:basedOn w:val="a"/>
    <w:link w:val="a4"/>
    <w:uiPriority w:val="99"/>
    <w:unhideWhenUsed/>
    <w:rsid w:val="00B12ABA"/>
    <w:pPr>
      <w:tabs>
        <w:tab w:val="center" w:pos="4680"/>
        <w:tab w:val="right" w:pos="9360"/>
      </w:tabs>
      <w:spacing w:after="200" w:line="276" w:lineRule="auto"/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B12ABA"/>
    <w:rPr>
      <w:lang w:val="en-US"/>
    </w:rPr>
  </w:style>
  <w:style w:type="paragraph" w:styleId="a5">
    <w:name w:val="Normal Indent"/>
    <w:basedOn w:val="a"/>
    <w:uiPriority w:val="99"/>
    <w:unhideWhenUsed/>
    <w:rsid w:val="00B12ABA"/>
    <w:pPr>
      <w:spacing w:after="200" w:line="276" w:lineRule="auto"/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B12ABA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B12AB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B12ABA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B12AB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B12ABA"/>
    <w:rPr>
      <w:i/>
      <w:iCs/>
    </w:rPr>
  </w:style>
  <w:style w:type="character" w:styleId="ab">
    <w:name w:val="Hyperlink"/>
    <w:basedOn w:val="a0"/>
    <w:uiPriority w:val="99"/>
    <w:unhideWhenUsed/>
    <w:rsid w:val="00B12AB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B12AB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B12ABA"/>
    <w:pPr>
      <w:spacing w:after="200" w:line="240" w:lineRule="auto"/>
    </w:pPr>
    <w:rPr>
      <w:b/>
      <w:bCs/>
      <w:color w:val="5B9BD5" w:themeColor="accent1"/>
      <w:sz w:val="18"/>
      <w:szCs w:val="18"/>
      <w:lang w:val="en-US"/>
    </w:rPr>
  </w:style>
  <w:style w:type="paragraph" w:styleId="ae">
    <w:name w:val="Body Text"/>
    <w:basedOn w:val="a"/>
    <w:link w:val="af"/>
    <w:uiPriority w:val="1"/>
    <w:qFormat/>
    <w:rsid w:val="00B12ABA"/>
    <w:pPr>
      <w:widowControl w:val="0"/>
      <w:autoSpaceDE w:val="0"/>
      <w:autoSpaceDN w:val="0"/>
      <w:spacing w:after="0" w:line="240" w:lineRule="auto"/>
      <w:ind w:left="106" w:firstLine="1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B12ABA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B12ABA"/>
    <w:pPr>
      <w:widowControl w:val="0"/>
      <w:autoSpaceDE w:val="0"/>
      <w:autoSpaceDN w:val="0"/>
      <w:spacing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6A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1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2ABA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12ABA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12ABA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12ABA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2AB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12A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12ABA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B12ABA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B12ABA"/>
  </w:style>
  <w:style w:type="paragraph" w:styleId="a3">
    <w:name w:val="header"/>
    <w:basedOn w:val="a"/>
    <w:link w:val="a4"/>
    <w:uiPriority w:val="99"/>
    <w:unhideWhenUsed/>
    <w:rsid w:val="00B12ABA"/>
    <w:pPr>
      <w:tabs>
        <w:tab w:val="center" w:pos="4680"/>
        <w:tab w:val="right" w:pos="9360"/>
      </w:tabs>
      <w:spacing w:after="200" w:line="276" w:lineRule="auto"/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B12ABA"/>
    <w:rPr>
      <w:lang w:val="en-US"/>
    </w:rPr>
  </w:style>
  <w:style w:type="paragraph" w:styleId="a5">
    <w:name w:val="Normal Indent"/>
    <w:basedOn w:val="a"/>
    <w:uiPriority w:val="99"/>
    <w:unhideWhenUsed/>
    <w:rsid w:val="00B12ABA"/>
    <w:pPr>
      <w:spacing w:after="200" w:line="276" w:lineRule="auto"/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B12ABA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B12AB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B12ABA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B12AB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B12ABA"/>
    <w:rPr>
      <w:i/>
      <w:iCs/>
    </w:rPr>
  </w:style>
  <w:style w:type="character" w:styleId="ab">
    <w:name w:val="Hyperlink"/>
    <w:basedOn w:val="a0"/>
    <w:uiPriority w:val="99"/>
    <w:unhideWhenUsed/>
    <w:rsid w:val="00B12AB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B12AB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B12ABA"/>
    <w:pPr>
      <w:spacing w:after="200" w:line="240" w:lineRule="auto"/>
    </w:pPr>
    <w:rPr>
      <w:b/>
      <w:bCs/>
      <w:color w:val="5B9BD5" w:themeColor="accent1"/>
      <w:sz w:val="18"/>
      <w:szCs w:val="18"/>
      <w:lang w:val="en-US"/>
    </w:rPr>
  </w:style>
  <w:style w:type="paragraph" w:styleId="ae">
    <w:name w:val="Body Text"/>
    <w:basedOn w:val="a"/>
    <w:link w:val="af"/>
    <w:uiPriority w:val="1"/>
    <w:qFormat/>
    <w:rsid w:val="00B12ABA"/>
    <w:pPr>
      <w:widowControl w:val="0"/>
      <w:autoSpaceDE w:val="0"/>
      <w:autoSpaceDN w:val="0"/>
      <w:spacing w:after="0" w:line="240" w:lineRule="auto"/>
      <w:ind w:left="106" w:firstLine="1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B12ABA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B12ABA"/>
    <w:pPr>
      <w:widowControl w:val="0"/>
      <w:autoSpaceDE w:val="0"/>
      <w:autoSpaceDN w:val="0"/>
      <w:spacing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6A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A1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f5e92d78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f5e946aa" TargetMode="External"/><Relationship Id="rId47" Type="http://schemas.openxmlformats.org/officeDocument/2006/relationships/hyperlink" Target="https://m.edsoo.ru/f5e96b94" TargetMode="External"/><Relationship Id="rId50" Type="http://schemas.openxmlformats.org/officeDocument/2006/relationships/hyperlink" Target="https://m.edsoo.ru/f5e946aa" TargetMode="External"/><Relationship Id="rId55" Type="http://schemas.openxmlformats.org/officeDocument/2006/relationships/hyperlink" Target="https://m.edsoo.ru/f5e946aa" TargetMode="External"/><Relationship Id="rId63" Type="http://schemas.openxmlformats.org/officeDocument/2006/relationships/hyperlink" Target="https://m.edsoo.ru/f5e92d78" TargetMode="External"/><Relationship Id="rId68" Type="http://schemas.openxmlformats.org/officeDocument/2006/relationships/hyperlink" Target="https://m.edsoo.ru/f5e946aa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6b9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f5e9668a" TargetMode="External"/><Relationship Id="rId40" Type="http://schemas.openxmlformats.org/officeDocument/2006/relationships/hyperlink" Target="https://m.edsoo.ru/f5e946aa" TargetMode="External"/><Relationship Id="rId45" Type="http://schemas.openxmlformats.org/officeDocument/2006/relationships/hyperlink" Target="https://m.edsoo.ru/f5e96b94" TargetMode="External"/><Relationship Id="rId53" Type="http://schemas.openxmlformats.org/officeDocument/2006/relationships/hyperlink" Target="https://m.edsoo.ru/f5e986ce" TargetMode="External"/><Relationship Id="rId58" Type="http://schemas.openxmlformats.org/officeDocument/2006/relationships/hyperlink" Target="https://m.edsoo.ru/f5e96b94" TargetMode="External"/><Relationship Id="rId66" Type="http://schemas.openxmlformats.org/officeDocument/2006/relationships/hyperlink" Target="https://m.edsoo.ru/f5e946a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f5e92d78" TargetMode="External"/><Relationship Id="rId57" Type="http://schemas.openxmlformats.org/officeDocument/2006/relationships/hyperlink" Target="https://m.edsoo.ru/f5e96b94" TargetMode="External"/><Relationship Id="rId61" Type="http://schemas.openxmlformats.org/officeDocument/2006/relationships/hyperlink" Target="https://m.edsoo.ru/f5e9a15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f5e96b94" TargetMode="External"/><Relationship Id="rId52" Type="http://schemas.openxmlformats.org/officeDocument/2006/relationships/hyperlink" Target="https://m.edsoo.ru/f5e92bb6" TargetMode="External"/><Relationship Id="rId60" Type="http://schemas.openxmlformats.org/officeDocument/2006/relationships/hyperlink" Target="https://m.edsoo.ru/f5e95050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f5e946aa" TargetMode="External"/><Relationship Id="rId48" Type="http://schemas.openxmlformats.org/officeDocument/2006/relationships/hyperlink" Target="https://m.edsoo.ru/f5e96b94" TargetMode="External"/><Relationship Id="rId56" Type="http://schemas.openxmlformats.org/officeDocument/2006/relationships/hyperlink" Target="https://m.edsoo.ru/f5e946aa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5e96b94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f5e946aa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4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f5e92d78" TargetMode="External"/><Relationship Id="rId46" Type="http://schemas.openxmlformats.org/officeDocument/2006/relationships/hyperlink" Target="https://m.edsoo.ru/f5e96b94" TargetMode="External"/><Relationship Id="rId59" Type="http://schemas.openxmlformats.org/officeDocument/2006/relationships/hyperlink" Target="https://m.edsoo.ru/f5e96b94" TargetMode="External"/><Relationship Id="rId67" Type="http://schemas.openxmlformats.org/officeDocument/2006/relationships/hyperlink" Target="https://m.edsoo.ru/f5e946aa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f5e946aa" TargetMode="External"/><Relationship Id="rId54" Type="http://schemas.openxmlformats.org/officeDocument/2006/relationships/hyperlink" Target="https://m.edsoo.ru/f2a35116" TargetMode="External"/><Relationship Id="rId62" Type="http://schemas.openxmlformats.org/officeDocument/2006/relationships/hyperlink" Target="https://m.edsoo.ru/f5e9668a" TargetMode="External"/><Relationship Id="rId70" Type="http://schemas.openxmlformats.org/officeDocument/2006/relationships/hyperlink" Target="https://m.edsoo.ru/f5e96b94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29</Pages>
  <Words>7854</Words>
  <Characters>44773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User2</cp:lastModifiedBy>
  <cp:revision>11</cp:revision>
  <cp:lastPrinted>2023-09-15T07:24:00Z</cp:lastPrinted>
  <dcterms:created xsi:type="dcterms:W3CDTF">2023-09-09T06:16:00Z</dcterms:created>
  <dcterms:modified xsi:type="dcterms:W3CDTF">2023-09-21T09:00:00Z</dcterms:modified>
</cp:coreProperties>
</file>