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57" w:rsidRPr="005B3C6F" w:rsidRDefault="00F10677" w:rsidP="00F10677">
      <w:pPr>
        <w:pStyle w:val="a3"/>
        <w:ind w:firstLine="708"/>
        <w:jc w:val="right"/>
        <w:rPr>
          <w:bCs/>
        </w:rPr>
      </w:pPr>
      <w:r>
        <w:rPr>
          <w:noProof/>
        </w:rPr>
        <w:drawing>
          <wp:inline distT="0" distB="0" distL="0" distR="0">
            <wp:extent cx="4800600" cy="5997298"/>
            <wp:effectExtent l="19050" t="0" r="0" b="0"/>
            <wp:docPr id="3" name="Рисунок 3" descr="C:\Users\acer\Pictures\2020-05-12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Pictures\2020-05-12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463" cy="5998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0677">
        <w:t xml:space="preserve"> </w:t>
      </w:r>
    </w:p>
    <w:p w:rsidR="00694B57" w:rsidRDefault="00694B57" w:rsidP="00694B57">
      <w:pPr>
        <w:jc w:val="center"/>
      </w:pPr>
      <w:r>
        <w:t> 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76"/>
        <w:gridCol w:w="2735"/>
      </w:tblGrid>
      <w:tr w:rsidR="00694B57" w:rsidTr="00662D1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  <w:rPr>
                <w:i/>
              </w:rPr>
            </w:pPr>
            <w:r>
              <w:t>4.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урока.</w:t>
            </w:r>
          </w:p>
          <w:p w:rsidR="00694B57" w:rsidRDefault="00694B57" w:rsidP="00662D14">
            <w:pPr>
              <w:jc w:val="both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В течение учебного года.</w:t>
            </w:r>
          </w:p>
        </w:tc>
      </w:tr>
      <w:tr w:rsidR="00694B57" w:rsidTr="00662D1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 xml:space="preserve">5. Вести обязательный тематический учет знаний слабоуспевающих учащихся  класса.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В течение учебного года.</w:t>
            </w:r>
          </w:p>
          <w:p w:rsidR="00694B57" w:rsidRDefault="00694B57" w:rsidP="00662D14"/>
        </w:tc>
      </w:tr>
      <w:tr w:rsidR="00694B57" w:rsidTr="00662D14">
        <w:trPr>
          <w:jc w:val="center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6. Отражать индивидуальную работу со слабым учеником в рабочих или специальных тетрадях по предмету.</w:t>
            </w:r>
          </w:p>
          <w:p w:rsidR="00694B57" w:rsidRDefault="00694B57" w:rsidP="00662D14">
            <w:pPr>
              <w:jc w:val="both"/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В течение учебного года.</w:t>
            </w:r>
          </w:p>
        </w:tc>
      </w:tr>
    </w:tbl>
    <w:p w:rsidR="00694B57" w:rsidRDefault="00694B57" w:rsidP="00694B57">
      <w:pPr>
        <w:ind w:firstLine="708"/>
        <w:jc w:val="center"/>
      </w:pPr>
    </w:p>
    <w:p w:rsidR="00694B57" w:rsidRDefault="00694B57" w:rsidP="00694B57">
      <w:pPr>
        <w:ind w:firstLine="708"/>
        <w:jc w:val="both"/>
      </w:pPr>
      <w:r>
        <w:t>Ученик может отставать в обучении по разным зависящим и независящим от него  причинам:</w:t>
      </w:r>
    </w:p>
    <w:p w:rsidR="00694B57" w:rsidRDefault="00694B57" w:rsidP="00694B57">
      <w:pPr>
        <w:jc w:val="both"/>
      </w:pPr>
      <w:r>
        <w:t xml:space="preserve">*пропуски занятий по болезни; </w:t>
      </w:r>
    </w:p>
    <w:p w:rsidR="00694B57" w:rsidRDefault="00694B57" w:rsidP="00694B57">
      <w:pPr>
        <w:jc w:val="both"/>
      </w:pPr>
      <w:r>
        <w:t>*слабое общее физическое развитие, наличие хронических заболеваний;</w:t>
      </w:r>
    </w:p>
    <w:p w:rsidR="00694B57" w:rsidRDefault="00694B57" w:rsidP="00694B57">
      <w:pPr>
        <w:jc w:val="both"/>
      </w:pPr>
      <w:r>
        <w:lastRenderedPageBreak/>
        <w:t>*задержка психического развития. Часто  дети  с диагнозом  обучаются в общеобразовательных классах в связи с отсутствием  классов коррекционных или нежеланием родителей перевести ребенка в специализированный класс или школу;</w:t>
      </w:r>
    </w:p>
    <w:p w:rsidR="00694B57" w:rsidRDefault="00694B57" w:rsidP="00694B57">
      <w:pPr>
        <w:jc w:val="both"/>
      </w:pPr>
      <w:r>
        <w:t xml:space="preserve">*педагогическая запущенность: отсутствие у ребенка наработанных </w:t>
      </w:r>
      <w:proofErr w:type="spellStart"/>
      <w:r>
        <w:t>общеучебных</w:t>
      </w:r>
      <w:proofErr w:type="spellEnd"/>
      <w:r>
        <w:t xml:space="preserve">  умений и навыков за предыдущие годы обучения: низкая техника чтения, техника письма, счета, отсутствие навыков самостоятельности в работе и </w:t>
      </w:r>
      <w:proofErr w:type="spellStart"/>
      <w:proofErr w:type="gramStart"/>
      <w:r>
        <w:t>др</w:t>
      </w:r>
      <w:proofErr w:type="spellEnd"/>
      <w:proofErr w:type="gramEnd"/>
      <w:r>
        <w:t>;</w:t>
      </w:r>
    </w:p>
    <w:p w:rsidR="00694B57" w:rsidRDefault="00694B57" w:rsidP="00694B57">
      <w:pPr>
        <w:jc w:val="both"/>
      </w:pPr>
      <w:r>
        <w:t xml:space="preserve">*прогулы. </w:t>
      </w:r>
    </w:p>
    <w:p w:rsidR="00694B57" w:rsidRDefault="00694B57" w:rsidP="00694B57">
      <w:pPr>
        <w:ind w:firstLine="708"/>
        <w:jc w:val="both"/>
      </w:pPr>
      <w:r>
        <w:t>На заседаниях школьных методических объединений  следует обсуждать вопросы работы  со слабыми учащимися  и обмениваться опытом.</w:t>
      </w:r>
    </w:p>
    <w:p w:rsidR="00694B57" w:rsidRDefault="00694B57" w:rsidP="00694B57">
      <w:pPr>
        <w:ind w:firstLine="708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48"/>
        <w:gridCol w:w="1620"/>
        <w:gridCol w:w="4347"/>
      </w:tblGrid>
      <w:tr w:rsidR="00694B57" w:rsidTr="00662D1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Pr="00694B57" w:rsidRDefault="00694B57" w:rsidP="00662D14">
            <w:pPr>
              <w:jc w:val="center"/>
              <w:rPr>
                <w:b/>
              </w:rPr>
            </w:pPr>
            <w:r w:rsidRPr="00694B57">
              <w:rPr>
                <w:b/>
              </w:rPr>
              <w:t>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Pr="00694B57" w:rsidRDefault="00694B57" w:rsidP="00662D14">
            <w:pPr>
              <w:jc w:val="center"/>
              <w:rPr>
                <w:b/>
              </w:rPr>
            </w:pPr>
            <w:r w:rsidRPr="00694B57">
              <w:rPr>
                <w:b/>
              </w:rPr>
              <w:t>Срок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Pr="00694B57" w:rsidRDefault="00694B57" w:rsidP="00662D14">
            <w:pPr>
              <w:jc w:val="center"/>
              <w:rPr>
                <w:b/>
              </w:rPr>
            </w:pPr>
            <w:r w:rsidRPr="00694B57">
              <w:rPr>
                <w:b/>
              </w:rPr>
              <w:t xml:space="preserve"> Примечание</w:t>
            </w:r>
          </w:p>
        </w:tc>
      </w:tr>
      <w:tr w:rsidR="00694B57" w:rsidTr="00662D1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1. Взять на учет и составить список слабоуспевающих и неуспевающих учащихся по итогам предыдущего года обучения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 xml:space="preserve">Сентябрь 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 xml:space="preserve">Данные по неуспевающим учащимся взять из сводной ведомости успеваемости за прошлый год. </w:t>
            </w:r>
          </w:p>
          <w:p w:rsidR="00694B57" w:rsidRDefault="00694B57" w:rsidP="00662D14">
            <w:pPr>
              <w:jc w:val="both"/>
            </w:pPr>
          </w:p>
        </w:tc>
      </w:tr>
      <w:tr w:rsidR="00694B57" w:rsidTr="00662D1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2. Провести собеседование с классными руководителями по поводу согласования и уточнения списка слабоуспевающих и неуспевающих учащихся. Выяснить причины их отставания.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Сентябрь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Информацию предоставляют классные руководители.</w:t>
            </w:r>
          </w:p>
        </w:tc>
      </w:tr>
      <w:tr w:rsidR="00694B57" w:rsidTr="00662D1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3. Провести собеседование с учителям</w:t>
            </w:r>
            <w:proofErr w:type="gramStart"/>
            <w:r>
              <w:t>и-</w:t>
            </w:r>
            <w:proofErr w:type="gramEnd"/>
            <w:r>
              <w:t xml:space="preserve"> предметниками по согласованию и уточнению плана работы со слабоуспевающими и неуспевающими учащимися.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Сентябрь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В план учителю включить обязательно:</w:t>
            </w:r>
          </w:p>
          <w:p w:rsidR="00694B57" w:rsidRDefault="00694B57" w:rsidP="00662D14">
            <w:pPr>
              <w:jc w:val="both"/>
            </w:pPr>
            <w:r>
              <w:t>*контрольный срез знаний детей.</w:t>
            </w:r>
          </w:p>
          <w:p w:rsidR="00694B57" w:rsidRDefault="00694B57" w:rsidP="00662D14">
            <w:pPr>
              <w:jc w:val="both"/>
            </w:pPr>
            <w:r>
              <w:t>*индивидуальную работу по ликвидации пробелов.</w:t>
            </w:r>
          </w:p>
          <w:p w:rsidR="00694B57" w:rsidRDefault="00694B57" w:rsidP="00662D14">
            <w:pPr>
              <w:jc w:val="both"/>
            </w:pPr>
            <w:r>
              <w:t>*ведение тематического учета знаний слабых детей.</w:t>
            </w:r>
          </w:p>
          <w:p w:rsidR="00694B57" w:rsidRDefault="00694B57" w:rsidP="00662D14">
            <w:pPr>
              <w:jc w:val="both"/>
            </w:pPr>
            <w:r>
              <w:t>*ведение работ с отражением индивидуальных заданий.</w:t>
            </w:r>
          </w:p>
        </w:tc>
      </w:tr>
      <w:tr w:rsidR="00694B57" w:rsidTr="00662D1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4. Собеседования с учителями по итогам четверти с просмотром ведения тематического учета знаний и листа индивидуальной работы со слабоуспевающими учащимися.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По итогам четверти.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 xml:space="preserve">Тематический учет знаний покажет, что западает у ученика, </w:t>
            </w:r>
            <w:proofErr w:type="gramStart"/>
            <w:r>
              <w:t>над</w:t>
            </w:r>
            <w:proofErr w:type="gramEnd"/>
            <w:r>
              <w:t xml:space="preserve"> чем должен индивидуально работать учитель. Анализ листов индивидуальной работы со слабоуспевающими учащимися.</w:t>
            </w:r>
          </w:p>
        </w:tc>
      </w:tr>
      <w:tr w:rsidR="00694B57" w:rsidTr="00662D1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 xml:space="preserve">5. Индивидуальные беседы с учителями  о состоянии дел у слабоуспевающих учащихся по результатам проведенных контрольных работ.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Согласно графику контрольных работ.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 xml:space="preserve">Учителя-предметники представляют зам. </w:t>
            </w:r>
            <w:proofErr w:type="spellStart"/>
            <w:r>
              <w:t>дир</w:t>
            </w:r>
            <w:proofErr w:type="spellEnd"/>
            <w:r>
              <w:t xml:space="preserve">. УВР для контроля графики  контроля знаний и практических навыков учащихся (контрольных работ, срезов, творческих, тестов и др. видов работ в зависимости от предмета). </w:t>
            </w:r>
          </w:p>
        </w:tc>
      </w:tr>
      <w:tr w:rsidR="00694B57" w:rsidTr="00662D14">
        <w:trPr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 xml:space="preserve">6. Индивидуальные беседы со слабоуспевающими учениками о состоянии их учебных дел.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Выборочно, по ситуации.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Проведение индивидуальных бесед с учениками, с целью выявления причин отставания в учебе.</w:t>
            </w:r>
          </w:p>
        </w:tc>
      </w:tr>
    </w:tbl>
    <w:p w:rsidR="00694B57" w:rsidRDefault="00694B57" w:rsidP="00694B57">
      <w:pPr>
        <w:pStyle w:val="a3"/>
      </w:pPr>
      <w:r>
        <w:rPr>
          <w:b/>
          <w:bCs/>
        </w:rPr>
        <w:t>Рекомендации</w:t>
      </w:r>
      <w:r>
        <w:t>: Необходимо создать характеристику неуспевающего учащегося, выяснить причины, наметить пути создания успешности для этих учащихся, работать в контакте учащийся, преподаватель, родители.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9"/>
        <w:gridCol w:w="3331"/>
        <w:gridCol w:w="2551"/>
      </w:tblGrid>
      <w:tr w:rsidR="00694B57" w:rsidTr="00662D14">
        <w:tc>
          <w:tcPr>
            <w:tcW w:w="3689" w:type="dxa"/>
          </w:tcPr>
          <w:p w:rsidR="00694B57" w:rsidRPr="00694B57" w:rsidRDefault="00694B57" w:rsidP="00694B57">
            <w:pPr>
              <w:jc w:val="center"/>
              <w:rPr>
                <w:b/>
              </w:rPr>
            </w:pPr>
            <w:r w:rsidRPr="00694B57">
              <w:rPr>
                <w:b/>
              </w:rPr>
              <w:t>Мероприятия</w:t>
            </w:r>
          </w:p>
          <w:p w:rsidR="00694B57" w:rsidRPr="00694B57" w:rsidRDefault="00694B57" w:rsidP="00694B57">
            <w:pPr>
              <w:jc w:val="center"/>
              <w:rPr>
                <w:b/>
              </w:rPr>
            </w:pPr>
          </w:p>
        </w:tc>
        <w:tc>
          <w:tcPr>
            <w:tcW w:w="3331" w:type="dxa"/>
          </w:tcPr>
          <w:p w:rsidR="00694B57" w:rsidRPr="00694B57" w:rsidRDefault="00694B57" w:rsidP="00694B57">
            <w:pPr>
              <w:jc w:val="center"/>
              <w:rPr>
                <w:b/>
              </w:rPr>
            </w:pPr>
            <w:r w:rsidRPr="00694B57">
              <w:rPr>
                <w:b/>
              </w:rPr>
              <w:t>Срок</w:t>
            </w:r>
          </w:p>
        </w:tc>
        <w:tc>
          <w:tcPr>
            <w:tcW w:w="2551" w:type="dxa"/>
          </w:tcPr>
          <w:p w:rsidR="00694B57" w:rsidRPr="00694B57" w:rsidRDefault="00694B57" w:rsidP="00694B57">
            <w:pPr>
              <w:jc w:val="center"/>
              <w:rPr>
                <w:b/>
              </w:rPr>
            </w:pPr>
            <w:r w:rsidRPr="00694B57">
              <w:rPr>
                <w:b/>
              </w:rPr>
              <w:t>Ответственный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 xml:space="preserve">1. Проведение входных контрольных  срезов знаний </w:t>
            </w:r>
            <w:r>
              <w:lastRenderedPageBreak/>
              <w:t>учащихся  по предметам (по основным разделам учебного материала предыдущего года  обучения)</w:t>
            </w:r>
          </w:p>
          <w:p w:rsidR="00694B57" w:rsidRDefault="00694B57" w:rsidP="00662D14"/>
        </w:tc>
        <w:tc>
          <w:tcPr>
            <w:tcW w:w="3331" w:type="dxa"/>
          </w:tcPr>
          <w:p w:rsidR="00694B57" w:rsidRDefault="00694B57" w:rsidP="00662D14">
            <w:r>
              <w:lastRenderedPageBreak/>
              <w:t>Сентябрь</w:t>
            </w:r>
          </w:p>
        </w:tc>
        <w:tc>
          <w:tcPr>
            <w:tcW w:w="2551" w:type="dxa"/>
          </w:tcPr>
          <w:p w:rsidR="00694B57" w:rsidRDefault="00694B57" w:rsidP="00662D14">
            <w:r>
              <w:t>Зам директора УВР.</w:t>
            </w:r>
          </w:p>
          <w:p w:rsidR="00694B57" w:rsidRDefault="00694B57" w:rsidP="00662D14">
            <w:r>
              <w:t>Учителя-</w:t>
            </w:r>
            <w:r>
              <w:lastRenderedPageBreak/>
              <w:t>предметники.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lastRenderedPageBreak/>
              <w:t>2. Установление причин неуспеваемости учащихся через: встречи с родителями, беседы классным руководителем, с учащимся.</w:t>
            </w:r>
          </w:p>
        </w:tc>
        <w:tc>
          <w:tcPr>
            <w:tcW w:w="3331" w:type="dxa"/>
          </w:tcPr>
          <w:p w:rsidR="00694B57" w:rsidRDefault="00694B57" w:rsidP="00662D14">
            <w:r>
              <w:t>Сентябрь</w:t>
            </w:r>
          </w:p>
        </w:tc>
        <w:tc>
          <w:tcPr>
            <w:tcW w:w="2551" w:type="dxa"/>
          </w:tcPr>
          <w:p w:rsidR="00694B57" w:rsidRDefault="00694B57" w:rsidP="00662D14">
            <w:r>
              <w:t>Учителя-предметники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 xml:space="preserve">3. Составление индивидуального плана работы по ликвидации пробелов в знаниях отстающего ученика на текущую четверть. </w:t>
            </w:r>
          </w:p>
        </w:tc>
        <w:tc>
          <w:tcPr>
            <w:tcW w:w="3331" w:type="dxa"/>
          </w:tcPr>
          <w:p w:rsidR="00694B57" w:rsidRDefault="00694B57" w:rsidP="00662D14">
            <w:r>
              <w:t>Сентябрь, далее корректировать по мере необходимости</w:t>
            </w:r>
          </w:p>
          <w:p w:rsidR="00694B57" w:rsidRDefault="00694B57" w:rsidP="00662D14"/>
        </w:tc>
        <w:tc>
          <w:tcPr>
            <w:tcW w:w="2551" w:type="dxa"/>
          </w:tcPr>
          <w:p w:rsidR="00694B57" w:rsidRDefault="00694B57" w:rsidP="00662D14">
            <w:r>
              <w:t>Учителя-предметники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 xml:space="preserve">4. Использование дифференцированного, </w:t>
            </w:r>
            <w:proofErr w:type="spellStart"/>
            <w:r>
              <w:t>компетентностного</w:t>
            </w:r>
            <w:proofErr w:type="spellEnd"/>
            <w:r>
              <w:t xml:space="preserve">  подхода при организации деятельности  на уроке. Включение посильных индивидуальных заданий</w:t>
            </w:r>
          </w:p>
        </w:tc>
        <w:tc>
          <w:tcPr>
            <w:tcW w:w="3331" w:type="dxa"/>
          </w:tcPr>
          <w:p w:rsidR="00694B57" w:rsidRDefault="00694B57" w:rsidP="00662D14">
            <w:r>
              <w:t>В течение учебного года</w:t>
            </w:r>
          </w:p>
          <w:p w:rsidR="00694B57" w:rsidRDefault="00694B57" w:rsidP="00662D14"/>
        </w:tc>
        <w:tc>
          <w:tcPr>
            <w:tcW w:w="2551" w:type="dxa"/>
          </w:tcPr>
          <w:p w:rsidR="00694B57" w:rsidRDefault="00694B57" w:rsidP="00662D14">
            <w:r>
              <w:t>Учителя-предметники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>5. Ведение листа индивидуального  тематического учета знаний слабоуспевающих учащихся класса</w:t>
            </w:r>
            <w:r>
              <w:tab/>
            </w:r>
          </w:p>
        </w:tc>
        <w:tc>
          <w:tcPr>
            <w:tcW w:w="3331" w:type="dxa"/>
          </w:tcPr>
          <w:p w:rsidR="00694B57" w:rsidRDefault="00694B57" w:rsidP="00662D14">
            <w:r>
              <w:t>В течение учебного года</w:t>
            </w:r>
          </w:p>
          <w:p w:rsidR="00694B57" w:rsidRDefault="00694B57" w:rsidP="00662D14"/>
        </w:tc>
        <w:tc>
          <w:tcPr>
            <w:tcW w:w="2551" w:type="dxa"/>
          </w:tcPr>
          <w:p w:rsidR="00694B57" w:rsidRDefault="00694B57" w:rsidP="00662D14">
            <w:r>
              <w:t>Зам директора УВР.</w:t>
            </w:r>
          </w:p>
          <w:p w:rsidR="00694B57" w:rsidRDefault="00694B57" w:rsidP="00662D14">
            <w:r>
              <w:t>Учителя-предметники.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>6. Организация индивидуальной работы со слабым учеником учителями-предметниками</w:t>
            </w:r>
          </w:p>
        </w:tc>
        <w:tc>
          <w:tcPr>
            <w:tcW w:w="3331" w:type="dxa"/>
          </w:tcPr>
          <w:p w:rsidR="00694B57" w:rsidRDefault="00694B57" w:rsidP="00662D14">
            <w:r>
              <w:t>В течение учебного года</w:t>
            </w:r>
          </w:p>
          <w:p w:rsidR="00694B57" w:rsidRDefault="00694B57" w:rsidP="00662D14"/>
        </w:tc>
        <w:tc>
          <w:tcPr>
            <w:tcW w:w="2551" w:type="dxa"/>
          </w:tcPr>
          <w:p w:rsidR="00694B57" w:rsidRDefault="00694B57" w:rsidP="00662D14">
            <w:r>
              <w:t>Зам директора УВР.</w:t>
            </w:r>
          </w:p>
          <w:p w:rsidR="00694B57" w:rsidRDefault="00694B57" w:rsidP="00662D14">
            <w:r>
              <w:t>Учителя-предметники.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>7. Проведение диагностических, мониторинговых работ (стартовый замер, промежуточный замер, итоговый замер) ВПР, РПР</w:t>
            </w:r>
          </w:p>
        </w:tc>
        <w:tc>
          <w:tcPr>
            <w:tcW w:w="3331" w:type="dxa"/>
          </w:tcPr>
          <w:p w:rsidR="00694B57" w:rsidRDefault="00694B57" w:rsidP="00662D14">
            <w:r>
              <w:t>В течение года</w:t>
            </w:r>
          </w:p>
        </w:tc>
        <w:tc>
          <w:tcPr>
            <w:tcW w:w="2551" w:type="dxa"/>
          </w:tcPr>
          <w:p w:rsidR="00694B57" w:rsidRDefault="00694B57" w:rsidP="00662D14">
            <w:r>
              <w:t>Зам директора УВР.</w:t>
            </w:r>
          </w:p>
          <w:p w:rsidR="00694B57" w:rsidRDefault="00694B57" w:rsidP="00662D14">
            <w:r>
              <w:t>Учителя-предметники.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>8. Корректировка системы повторения в календарно-тематическом планировании</w:t>
            </w:r>
          </w:p>
        </w:tc>
        <w:tc>
          <w:tcPr>
            <w:tcW w:w="3331" w:type="dxa"/>
          </w:tcPr>
          <w:p w:rsidR="00694B57" w:rsidRDefault="00694B57" w:rsidP="00662D14">
            <w:r>
              <w:t>В течение года</w:t>
            </w:r>
          </w:p>
        </w:tc>
        <w:tc>
          <w:tcPr>
            <w:tcW w:w="2551" w:type="dxa"/>
          </w:tcPr>
          <w:p w:rsidR="00694B57" w:rsidRDefault="00694B57" w:rsidP="00662D14">
            <w:r>
              <w:t>Зам директора УВР.</w:t>
            </w:r>
          </w:p>
          <w:p w:rsidR="00694B57" w:rsidRDefault="00694B57" w:rsidP="00662D14">
            <w:r>
              <w:t>Учителя-предметники.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>9. Краткие справки по ликвидации пробелов в знаниях учащихся</w:t>
            </w:r>
          </w:p>
        </w:tc>
        <w:tc>
          <w:tcPr>
            <w:tcW w:w="3331" w:type="dxa"/>
          </w:tcPr>
          <w:p w:rsidR="00694B57" w:rsidRDefault="00694B57" w:rsidP="00662D14">
            <w:r>
              <w:t>По итогам четвертей</w:t>
            </w:r>
          </w:p>
        </w:tc>
        <w:tc>
          <w:tcPr>
            <w:tcW w:w="2551" w:type="dxa"/>
          </w:tcPr>
          <w:p w:rsidR="00694B57" w:rsidRDefault="00694B57" w:rsidP="00662D14">
            <w:r>
              <w:t>Зам директора УВР.</w:t>
            </w:r>
          </w:p>
          <w:p w:rsidR="00694B57" w:rsidRDefault="00694B57" w:rsidP="00662D14">
            <w:r>
              <w:t>Учителя-предметники.</w:t>
            </w:r>
          </w:p>
        </w:tc>
      </w:tr>
      <w:tr w:rsidR="00694B57" w:rsidTr="00662D14">
        <w:tc>
          <w:tcPr>
            <w:tcW w:w="3689" w:type="dxa"/>
          </w:tcPr>
          <w:p w:rsidR="00694B57" w:rsidRDefault="00694B57" w:rsidP="00662D14">
            <w:r>
              <w:t>10. Составление индивидуальных учебных маршрутов по ликвидации пробелов в знаниях. По подготовке  к промежуточной и итоговой аттестации</w:t>
            </w:r>
          </w:p>
        </w:tc>
        <w:tc>
          <w:tcPr>
            <w:tcW w:w="3331" w:type="dxa"/>
          </w:tcPr>
          <w:p w:rsidR="00694B57" w:rsidRDefault="00694B57" w:rsidP="00662D14">
            <w:r>
              <w:t>В течение года</w:t>
            </w:r>
          </w:p>
        </w:tc>
        <w:tc>
          <w:tcPr>
            <w:tcW w:w="2551" w:type="dxa"/>
          </w:tcPr>
          <w:p w:rsidR="00694B57" w:rsidRDefault="00694B57" w:rsidP="00662D14">
            <w:r>
              <w:t>Учителя-предметники</w:t>
            </w:r>
          </w:p>
        </w:tc>
      </w:tr>
      <w:tr w:rsidR="00694B57" w:rsidRPr="00BE3308" w:rsidTr="00662D14">
        <w:tc>
          <w:tcPr>
            <w:tcW w:w="3689" w:type="dxa"/>
          </w:tcPr>
          <w:p w:rsidR="00694B57" w:rsidRPr="00694B57" w:rsidRDefault="00694B57" w:rsidP="00662D14">
            <w:r w:rsidRPr="00694B57">
              <w:t>11. Систематическая работа по ликвидации пробелов в знаниях учащихся требующих индивидуального подхода по итогам четвертей</w:t>
            </w:r>
          </w:p>
        </w:tc>
        <w:tc>
          <w:tcPr>
            <w:tcW w:w="3331" w:type="dxa"/>
          </w:tcPr>
          <w:p w:rsidR="00694B57" w:rsidRPr="00694B57" w:rsidRDefault="00694B57" w:rsidP="00662D14">
            <w:pPr>
              <w:rPr>
                <w:i/>
                <w:sz w:val="20"/>
                <w:szCs w:val="20"/>
              </w:rPr>
            </w:pPr>
            <w:r w:rsidRPr="00694B57">
              <w:rPr>
                <w:i/>
                <w:sz w:val="20"/>
                <w:szCs w:val="20"/>
              </w:rPr>
              <w:t>В течение года</w:t>
            </w:r>
          </w:p>
        </w:tc>
        <w:tc>
          <w:tcPr>
            <w:tcW w:w="2551" w:type="dxa"/>
          </w:tcPr>
          <w:p w:rsidR="00694B57" w:rsidRPr="00694B57" w:rsidRDefault="00694B57" w:rsidP="00662D14">
            <w:pPr>
              <w:rPr>
                <w:i/>
                <w:sz w:val="20"/>
                <w:szCs w:val="20"/>
              </w:rPr>
            </w:pPr>
            <w:r w:rsidRPr="00694B57">
              <w:rPr>
                <w:i/>
                <w:sz w:val="20"/>
                <w:szCs w:val="20"/>
              </w:rPr>
              <w:t>Учителя-предметники</w:t>
            </w:r>
          </w:p>
        </w:tc>
      </w:tr>
    </w:tbl>
    <w:p w:rsidR="00694B57" w:rsidRPr="00BE3308" w:rsidRDefault="00694B57" w:rsidP="00694B57">
      <w:pPr>
        <w:tabs>
          <w:tab w:val="left" w:pos="1320"/>
        </w:tabs>
        <w:rPr>
          <w:sz w:val="20"/>
          <w:szCs w:val="20"/>
          <w:lang w:val="en-US"/>
        </w:rPr>
      </w:pPr>
    </w:p>
    <w:p w:rsidR="00694B57" w:rsidRDefault="00694B57" w:rsidP="00694B57">
      <w:pPr>
        <w:jc w:val="center"/>
        <w:rPr>
          <w:b/>
        </w:rPr>
      </w:pPr>
      <w:r>
        <w:rPr>
          <w:b/>
        </w:rPr>
        <w:t xml:space="preserve">Профилактика </w:t>
      </w:r>
      <w:proofErr w:type="spellStart"/>
      <w:r>
        <w:rPr>
          <w:b/>
        </w:rPr>
        <w:t>непосещаемости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>Этапы урока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>Акценты в обучении</w:t>
            </w:r>
          </w:p>
        </w:tc>
      </w:tr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 xml:space="preserve">Контроль </w:t>
            </w:r>
            <w:r>
              <w:lastRenderedPageBreak/>
              <w:t>подготовленности учащихся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lastRenderedPageBreak/>
              <w:t xml:space="preserve">Специально контролировать усвоение вопросов, вызывающих </w:t>
            </w:r>
            <w:r>
              <w:lastRenderedPageBreak/>
              <w:t>у учащихся наибольшее затруднение. Тщательно анализировать и систематизировать ошибки, допускаемые учеником в устных ответах, письменных работах, выявить типичные для ученика и концентрировать внимание на их устранении. Контролировать усвоение материала учеником, пропустившим предыдущие уроки. В конце темы или раздела обобщить итоги усвоения основных понятий, законов, правил, умений и навыков.</w:t>
            </w:r>
          </w:p>
        </w:tc>
      </w:tr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lastRenderedPageBreak/>
              <w:t>Изложение нового материала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Обязательно проверять в ходе урока степень понимания учащимся основных элементов излагаемого материала. Стимулировать вопросы со стороны учащегося при затруднениях в усвоении учебного материала. Применять средства поддержания интереса к усвоению знаний. Обеспечивать разнообразие методов обучения, позволяющих учащемуся активно усваивать материал</w:t>
            </w:r>
          </w:p>
        </w:tc>
      </w:tr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Самостоятельная работа учащегося на уроке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Подбирать для самостоятельной работы задания по наиболее существенным, сложным и трудным разделам учебного материала. Стремиться меньшим числом упражнений, но поданных в определенной системе достичь большего эффекта. Включать в содержание самостоятельной работы упражнения по устранению ошибок, допущенных при ответах</w:t>
            </w:r>
          </w:p>
          <w:p w:rsidR="00694B57" w:rsidRDefault="00694B57" w:rsidP="00662D14">
            <w:r>
              <w:t>и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 Умело оказывать помощь ученикам в работе. Учить умениям планировать работу, выполняя ее в должном темпе, и осуществлять контроль.</w:t>
            </w:r>
          </w:p>
        </w:tc>
      </w:tr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>Организация самостоятельной работы вне класса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 xml:space="preserve">Обеспечивать в ходе домашней работы повторение </w:t>
            </w:r>
            <w:proofErr w:type="gramStart"/>
            <w:r>
              <w:t>пройденного</w:t>
            </w:r>
            <w:proofErr w:type="gramEnd"/>
            <w:r>
              <w:t>, концентрируя внимание на наиболее существенных</w:t>
            </w:r>
          </w:p>
        </w:tc>
      </w:tr>
    </w:tbl>
    <w:p w:rsidR="00694B57" w:rsidRDefault="00694B57" w:rsidP="00694B57"/>
    <w:p w:rsidR="00694B57" w:rsidRPr="00BE3308" w:rsidRDefault="00694B57" w:rsidP="00694B57">
      <w:pPr>
        <w:jc w:val="center"/>
        <w:rPr>
          <w:b/>
        </w:rPr>
      </w:pPr>
      <w:r w:rsidRPr="00BE3308">
        <w:rPr>
          <w:b/>
        </w:rPr>
        <w:t>Оказание помощи  ученику на уроке</w:t>
      </w:r>
    </w:p>
    <w:p w:rsidR="00694B57" w:rsidRDefault="00694B57" w:rsidP="00694B5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63"/>
      </w:tblGrid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Pr="00C76B10" w:rsidRDefault="00694B57" w:rsidP="00662D14">
            <w:pPr>
              <w:jc w:val="center"/>
              <w:rPr>
                <w:b/>
              </w:rPr>
            </w:pPr>
            <w:r>
              <w:t>Этапы урока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>Виды помощи в учении</w:t>
            </w:r>
          </w:p>
          <w:p w:rsidR="00694B57" w:rsidRPr="00C76B10" w:rsidRDefault="00694B57" w:rsidP="00662D14">
            <w:pPr>
              <w:jc w:val="center"/>
              <w:rPr>
                <w:b/>
              </w:rPr>
            </w:pPr>
          </w:p>
        </w:tc>
      </w:tr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>Контроль подготовленности учащихся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both"/>
            </w:pPr>
            <w:r>
              <w:t>Создание атмосферы особой доброжелательности при опросе.</w:t>
            </w:r>
          </w:p>
          <w:p w:rsidR="00694B57" w:rsidRDefault="00694B57" w:rsidP="00662D14">
            <w:pPr>
              <w:jc w:val="both"/>
            </w:pPr>
            <w:r>
              <w:t>Снижение темпа опроса, разрешение дольше готовиться у доски.</w:t>
            </w:r>
          </w:p>
          <w:p w:rsidR="00694B57" w:rsidRDefault="00694B57" w:rsidP="00662D14">
            <w:pPr>
              <w:jc w:val="both"/>
            </w:pPr>
            <w:r>
              <w:t>Предложение учащимся примерного плана ответа.</w:t>
            </w:r>
          </w:p>
          <w:p w:rsidR="00694B57" w:rsidRDefault="00694B57" w:rsidP="00662D14">
            <w:pPr>
              <w:jc w:val="both"/>
            </w:pPr>
            <w:r>
              <w:t>Разрешение пользоваться наглядными пособиями, помогающими излагать суть явления.</w:t>
            </w:r>
          </w:p>
          <w:p w:rsidR="00694B57" w:rsidRDefault="00694B57" w:rsidP="00662D14">
            <w:pPr>
              <w:jc w:val="both"/>
            </w:pPr>
            <w:r>
              <w:t>Стимулирование оценкой, подбадриванием, похвалой</w:t>
            </w:r>
          </w:p>
        </w:tc>
      </w:tr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>Изложение нового материала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Поддержание интереса слабоуспевающих учеников с помощью вопросов, выявляющих степень понимания ими учебного материала.</w:t>
            </w:r>
          </w:p>
          <w:p w:rsidR="00694B57" w:rsidRDefault="00694B57" w:rsidP="00662D14">
            <w:r>
              <w:t>Привлечение их в качестве помощников при подготовке приборов, опытов и т. д.</w:t>
            </w:r>
          </w:p>
          <w:p w:rsidR="00694B57" w:rsidRDefault="00694B57" w:rsidP="00662D14">
            <w: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</w:p>
          <w:p w:rsidR="00694B57" w:rsidRPr="00C76B10" w:rsidRDefault="00694B57" w:rsidP="00662D14">
            <w:pPr>
              <w:jc w:val="both"/>
              <w:rPr>
                <w:b/>
              </w:rPr>
            </w:pPr>
          </w:p>
        </w:tc>
      </w:tr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 xml:space="preserve">Самостоятельная работа </w:t>
            </w:r>
            <w:r>
              <w:lastRenderedPageBreak/>
              <w:t>учащихся на уроке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lastRenderedPageBreak/>
              <w:t xml:space="preserve">Разбивка заданий на дозы, этапы, выделение в сложных </w:t>
            </w:r>
            <w:r>
              <w:lastRenderedPageBreak/>
              <w:t>заданиях ряда простых, ссылка на аналогичное задание, выполненное ранее.</w:t>
            </w:r>
          </w:p>
          <w:p w:rsidR="00694B57" w:rsidRDefault="00694B57" w:rsidP="00662D14">
            <w:r>
              <w:t>Напоминание приема и способа выполнения задания.</w:t>
            </w:r>
          </w:p>
          <w:p w:rsidR="00694B57" w:rsidRDefault="00694B57" w:rsidP="00662D14">
            <w:r>
              <w:t>Указание на необходимость актуализировать то или иное правило.</w:t>
            </w:r>
          </w:p>
          <w:p w:rsidR="00694B57" w:rsidRDefault="00694B57" w:rsidP="00662D14">
            <w:r>
              <w:t>Ссылка на правила и свойства, которые необходимы для решения задач, упражнений.</w:t>
            </w:r>
          </w:p>
          <w:p w:rsidR="00694B57" w:rsidRDefault="00694B57" w:rsidP="00662D14">
            <w:r>
              <w:t>Инструктирование о рациональных путях выполнения заданий, требованиях к их оформлению.</w:t>
            </w:r>
          </w:p>
          <w:p w:rsidR="00694B57" w:rsidRDefault="00694B57" w:rsidP="00662D14">
            <w:r>
              <w:t>Стимулирование самостоятельных действий слабоуспевающих.</w:t>
            </w:r>
          </w:p>
          <w:p w:rsidR="00694B57" w:rsidRDefault="00694B57" w:rsidP="00662D14">
            <w:r>
              <w:t>Более тщательный контроль их деятельности, указание на ошибки, проверка, исправления</w:t>
            </w:r>
          </w:p>
        </w:tc>
      </w:tr>
      <w:tr w:rsidR="00694B57" w:rsidRPr="00C76B10" w:rsidTr="00662D1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lastRenderedPageBreak/>
              <w:t>Организация самостоятельной работы вне класса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Выбор для групп слабоуспевающих наиболее рациональной системы упражнений, а не механическое увеличение их числа.</w:t>
            </w:r>
          </w:p>
          <w:p w:rsidR="00694B57" w:rsidRDefault="00694B57" w:rsidP="00662D14">
            <w:r>
              <w:t>Более подробное объяснение последовательности выполнения задания.</w:t>
            </w:r>
          </w:p>
          <w:p w:rsidR="00694B57" w:rsidRDefault="00694B57" w:rsidP="00662D14">
            <w:r>
              <w:t>Предупреждение о возможных затруднениях, использование карточек-консультаций, карточек с направляющим планом действий</w:t>
            </w:r>
          </w:p>
        </w:tc>
      </w:tr>
    </w:tbl>
    <w:p w:rsidR="00694B57" w:rsidRDefault="00694B57" w:rsidP="00694B57"/>
    <w:p w:rsidR="00694B57" w:rsidRDefault="00694B57" w:rsidP="00694B57"/>
    <w:p w:rsidR="00694B57" w:rsidRPr="00BE3308" w:rsidRDefault="00694B57" w:rsidP="00694B57">
      <w:pPr>
        <w:jc w:val="center"/>
        <w:rPr>
          <w:b/>
        </w:rPr>
      </w:pPr>
      <w:r w:rsidRPr="00BE3308">
        <w:rPr>
          <w:b/>
        </w:rPr>
        <w:t>Система работы с детьми</w:t>
      </w:r>
    </w:p>
    <w:p w:rsidR="00694B57" w:rsidRPr="00BE3308" w:rsidRDefault="00694B57" w:rsidP="00694B57">
      <w:pPr>
        <w:jc w:val="center"/>
        <w:rPr>
          <w:b/>
        </w:rPr>
      </w:pPr>
      <w:r w:rsidRPr="00BE3308">
        <w:rPr>
          <w:b/>
        </w:rPr>
        <w:t>Этапы формирования положительного отношения к учению</w:t>
      </w:r>
    </w:p>
    <w:p w:rsidR="00694B57" w:rsidRDefault="00694B57" w:rsidP="00694B5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7"/>
        <w:gridCol w:w="2294"/>
        <w:gridCol w:w="2431"/>
        <w:gridCol w:w="2569"/>
      </w:tblGrid>
      <w:tr w:rsidR="00694B57" w:rsidRPr="00C76B10" w:rsidTr="00662D14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pPr>
              <w:jc w:val="center"/>
            </w:pPr>
            <w:r>
              <w:t>Формируемые отношения</w:t>
            </w:r>
          </w:p>
          <w:p w:rsidR="00694B57" w:rsidRPr="00C76B10" w:rsidRDefault="00694B57" w:rsidP="00662D14">
            <w:pPr>
              <w:jc w:val="center"/>
              <w:rPr>
                <w:b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Pr="00C76B10" w:rsidRDefault="00694B57" w:rsidP="00662D14">
            <w:pPr>
              <w:jc w:val="center"/>
              <w:rPr>
                <w:b/>
              </w:rPr>
            </w:pPr>
            <w:r>
              <w:t>1-й этап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Pr="00C76B10" w:rsidRDefault="00694B57" w:rsidP="00662D14">
            <w:pPr>
              <w:jc w:val="center"/>
              <w:rPr>
                <w:b/>
              </w:rPr>
            </w:pPr>
            <w:r>
              <w:t>2-й этап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Pr="00C76B10" w:rsidRDefault="00694B57" w:rsidP="00662D14">
            <w:pPr>
              <w:jc w:val="center"/>
              <w:rPr>
                <w:b/>
              </w:rPr>
            </w:pPr>
            <w:r>
              <w:t>3-й этап</w:t>
            </w:r>
          </w:p>
        </w:tc>
      </w:tr>
      <w:tr w:rsidR="00694B57" w:rsidRPr="00C76B10" w:rsidTr="00662D14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К содержанию учебного материала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Наиболее легкий занимательный материал, независимо от его важности, значимости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 xml:space="preserve">Занимательный материал, касающийся сущности </w:t>
            </w:r>
            <w:proofErr w:type="gramStart"/>
            <w:r>
              <w:t>изучаемого</w:t>
            </w:r>
            <w:proofErr w:type="gramEnd"/>
            <w:r>
              <w:tab/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Существенный, важный, но не привлекательный материал</w:t>
            </w:r>
          </w:p>
        </w:tc>
      </w:tr>
      <w:tr w:rsidR="00694B57" w:rsidRPr="00C76B10" w:rsidTr="00662D14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К процессу учения (усвоения знаний)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Действует учитель – ученик только воспринимает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Ведущим остается учитель, ученик участвует в отдельных звеньях процесса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Ведущим становится ученик, учитель участвует в отдельных звеньях процесса</w:t>
            </w:r>
          </w:p>
          <w:p w:rsidR="00694B57" w:rsidRDefault="00694B57" w:rsidP="00662D14"/>
        </w:tc>
      </w:tr>
      <w:tr w:rsidR="00694B57" w:rsidRPr="00C76B10" w:rsidTr="00662D14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К себе, своим силам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Поощрение успехов в учебе, не требующей усилий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Поощрение успехов в работе, требующей некоторых усилий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 xml:space="preserve">Поощрение успехов в работе, </w:t>
            </w:r>
            <w:proofErr w:type="gramStart"/>
            <w:r>
              <w:t>требующий</w:t>
            </w:r>
            <w:proofErr w:type="gramEnd"/>
            <w:r>
              <w:t xml:space="preserve"> значительных усилий</w:t>
            </w:r>
          </w:p>
          <w:p w:rsidR="00694B57" w:rsidRDefault="00694B57" w:rsidP="00662D14"/>
        </w:tc>
      </w:tr>
      <w:tr w:rsidR="00694B57" w:rsidRPr="00C76B10" w:rsidTr="00662D14"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К учителю (коллективу)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Подчеркнутая объективность, нейтралитет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Доброжелательность, внимание, личное расположение, помощь, сочувствие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B57" w:rsidRDefault="00694B57" w:rsidP="00662D14">
            <w:r>
              <w:t>Использование суждения наряду с доброжелательностью, помощью и др.</w:t>
            </w:r>
          </w:p>
          <w:p w:rsidR="00694B57" w:rsidRDefault="00694B57" w:rsidP="00662D14"/>
        </w:tc>
      </w:tr>
    </w:tbl>
    <w:p w:rsidR="00694B57" w:rsidRDefault="00694B57" w:rsidP="00694B57">
      <w:pPr>
        <w:rPr>
          <w:b/>
        </w:rPr>
      </w:pPr>
    </w:p>
    <w:p w:rsidR="00694B57" w:rsidRDefault="00694B57" w:rsidP="00694B57">
      <w:pPr>
        <w:jc w:val="center"/>
        <w:rPr>
          <w:b/>
        </w:rPr>
      </w:pPr>
    </w:p>
    <w:p w:rsidR="00694B57" w:rsidRDefault="00694B57" w:rsidP="00694B57">
      <w:pPr>
        <w:jc w:val="center"/>
        <w:rPr>
          <w:b/>
        </w:rPr>
      </w:pPr>
    </w:p>
    <w:p w:rsidR="0000679D" w:rsidRDefault="00F10677"/>
    <w:sectPr w:rsidR="0000679D" w:rsidSect="00F6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0AC"/>
    <w:multiLevelType w:val="hybridMultilevel"/>
    <w:tmpl w:val="E9CE4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36DDD"/>
    <w:multiLevelType w:val="hybridMultilevel"/>
    <w:tmpl w:val="0AFCC3A0"/>
    <w:lvl w:ilvl="0" w:tplc="229C01AA">
      <w:start w:val="1"/>
      <w:numFmt w:val="bullet"/>
      <w:lvlText w:val="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97D2D"/>
    <w:multiLevelType w:val="hybridMultilevel"/>
    <w:tmpl w:val="F7308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A75DB"/>
    <w:multiLevelType w:val="hybridMultilevel"/>
    <w:tmpl w:val="30D0EAFE"/>
    <w:lvl w:ilvl="0" w:tplc="229C01AA">
      <w:start w:val="1"/>
      <w:numFmt w:val="bullet"/>
      <w:lvlText w:val="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D53A00"/>
    <w:multiLevelType w:val="hybridMultilevel"/>
    <w:tmpl w:val="B90A3C58"/>
    <w:lvl w:ilvl="0" w:tplc="229C01AA">
      <w:start w:val="1"/>
      <w:numFmt w:val="bullet"/>
      <w:lvlText w:val="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4B57"/>
    <w:rsid w:val="006062DF"/>
    <w:rsid w:val="00694B57"/>
    <w:rsid w:val="007113D1"/>
    <w:rsid w:val="009060B6"/>
    <w:rsid w:val="00F10677"/>
    <w:rsid w:val="00F6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4B57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94B57"/>
  </w:style>
  <w:style w:type="paragraph" w:customStyle="1" w:styleId="Default">
    <w:name w:val="Default"/>
    <w:rsid w:val="0069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06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6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1405</Words>
  <Characters>8012</Characters>
  <Application>Microsoft Office Word</Application>
  <DocSecurity>0</DocSecurity>
  <Lines>66</Lines>
  <Paragraphs>18</Paragraphs>
  <ScaleCrop>false</ScaleCrop>
  <Company>Microsoft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2020-05-06T11:02:00Z</dcterms:created>
  <dcterms:modified xsi:type="dcterms:W3CDTF">2020-05-12T03:06:00Z</dcterms:modified>
</cp:coreProperties>
</file>